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24" w:rsidRPr="00952FE3" w:rsidRDefault="00106B24" w:rsidP="00106B24">
      <w:pPr>
        <w:rPr>
          <w:rFonts w:ascii="Times New Roman" w:hAnsi="Times New Roman" w:cs="Times New Roman"/>
          <w:sz w:val="24"/>
          <w:szCs w:val="24"/>
        </w:rPr>
      </w:pPr>
      <w:bookmarkStart w:id="0" w:name="_Toc464817325"/>
      <w:r w:rsidRPr="00106B24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081185" w:rsidRPr="00952FE3" w:rsidRDefault="00081185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УТВЕРЖДЕНО</w:t>
      </w:r>
    </w:p>
    <w:p w:rsidR="00081185" w:rsidRPr="00952FE3" w:rsidRDefault="00081185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решением Общего собрания членов</w:t>
      </w:r>
    </w:p>
    <w:p w:rsidR="00081185" w:rsidRPr="00952FE3" w:rsidRDefault="00081185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Некоммерческого партнерства</w:t>
      </w:r>
    </w:p>
    <w:p w:rsidR="00081185" w:rsidRPr="00952FE3" w:rsidRDefault="00081185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саморегулируемой организации</w:t>
      </w:r>
    </w:p>
    <w:p w:rsidR="00081185" w:rsidRPr="00952FE3" w:rsidRDefault="00081185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«Дальневосточное объединение строителей»</w:t>
      </w:r>
    </w:p>
    <w:p w:rsidR="00081185" w:rsidRPr="00952FE3" w:rsidRDefault="00081185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Протокол № 20 от 06 апреля  2017 г.</w:t>
      </w:r>
    </w:p>
    <w:p w:rsidR="00081185" w:rsidRPr="00952FE3" w:rsidRDefault="00081185" w:rsidP="000B05C9">
      <w:pPr>
        <w:pStyle w:val="a9"/>
        <w:jc w:val="center"/>
        <w:rPr>
          <w:rFonts w:ascii="Times New Roman" w:hAnsi="Times New Roman" w:cs="Times New Roman"/>
        </w:rPr>
      </w:pPr>
    </w:p>
    <w:p w:rsidR="00081185" w:rsidRPr="00952FE3" w:rsidRDefault="00081185" w:rsidP="000B05C9">
      <w:pPr>
        <w:pStyle w:val="11"/>
        <w:spacing w:before="0"/>
        <w:ind w:left="4173" w:right="-20"/>
        <w:jc w:val="right"/>
        <w:outlineLvl w:val="9"/>
        <w:rPr>
          <w:b w:val="0"/>
          <w:sz w:val="22"/>
          <w:szCs w:val="22"/>
          <w:lang w:val="ru-RU"/>
        </w:rPr>
      </w:pPr>
      <w:bookmarkStart w:id="1" w:name="_Toc531349915"/>
      <w:bookmarkStart w:id="2" w:name="_Toc531350147"/>
      <w:r w:rsidRPr="00952FE3">
        <w:rPr>
          <w:b w:val="0"/>
          <w:sz w:val="22"/>
          <w:szCs w:val="22"/>
          <w:lang w:val="ru-RU"/>
        </w:rPr>
        <w:t>Принято с изменениями решением</w:t>
      </w:r>
      <w:bookmarkEnd w:id="1"/>
      <w:bookmarkEnd w:id="2"/>
      <w:r w:rsidRPr="00952FE3">
        <w:rPr>
          <w:b w:val="0"/>
          <w:sz w:val="22"/>
          <w:szCs w:val="22"/>
          <w:lang w:val="ru-RU"/>
        </w:rPr>
        <w:t xml:space="preserve"> </w:t>
      </w:r>
    </w:p>
    <w:p w:rsidR="00081185" w:rsidRPr="00952FE3" w:rsidRDefault="00081185" w:rsidP="000B05C9">
      <w:pPr>
        <w:pStyle w:val="11"/>
        <w:spacing w:before="0"/>
        <w:ind w:left="4173" w:right="-20"/>
        <w:jc w:val="right"/>
        <w:outlineLvl w:val="9"/>
        <w:rPr>
          <w:b w:val="0"/>
          <w:sz w:val="22"/>
          <w:szCs w:val="22"/>
          <w:lang w:val="ru-RU"/>
        </w:rPr>
      </w:pPr>
      <w:bookmarkStart w:id="3" w:name="_Toc531349916"/>
      <w:bookmarkStart w:id="4" w:name="_Toc531350148"/>
      <w:r w:rsidRPr="00952FE3">
        <w:rPr>
          <w:b w:val="0"/>
          <w:sz w:val="22"/>
          <w:szCs w:val="22"/>
          <w:lang w:val="ru-RU"/>
        </w:rPr>
        <w:t>Общего собрания членов</w:t>
      </w:r>
      <w:bookmarkEnd w:id="3"/>
      <w:bookmarkEnd w:id="4"/>
    </w:p>
    <w:p w:rsidR="00081185" w:rsidRPr="00952FE3" w:rsidRDefault="00081185" w:rsidP="000B05C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952FE3">
        <w:rPr>
          <w:rFonts w:ascii="Times New Roman" w:hAnsi="Times New Roman" w:cs="Times New Roman"/>
          <w:color w:val="auto"/>
        </w:rPr>
        <w:t>Ассоциации саморегулируемой организации</w:t>
      </w:r>
    </w:p>
    <w:p w:rsidR="00081185" w:rsidRPr="00952FE3" w:rsidRDefault="00081185" w:rsidP="000B05C9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952FE3">
        <w:rPr>
          <w:rFonts w:ascii="Times New Roman" w:hAnsi="Times New Roman" w:cs="Times New Roman"/>
          <w:color w:val="auto"/>
        </w:rPr>
        <w:t>«Дальневосточное объединение строителей»</w:t>
      </w:r>
    </w:p>
    <w:p w:rsidR="00081185" w:rsidRPr="00952FE3" w:rsidRDefault="00081185" w:rsidP="000B05C9">
      <w:pPr>
        <w:spacing w:line="240" w:lineRule="auto"/>
        <w:ind w:left="2977"/>
        <w:jc w:val="right"/>
        <w:rPr>
          <w:rFonts w:ascii="Times New Roman" w:hAnsi="Times New Roman" w:cs="Times New Roman"/>
          <w:color w:val="auto"/>
        </w:rPr>
      </w:pPr>
      <w:r w:rsidRPr="00952FE3">
        <w:rPr>
          <w:rFonts w:ascii="Times New Roman" w:hAnsi="Times New Roman" w:cs="Times New Roman"/>
          <w:color w:val="auto"/>
        </w:rPr>
        <w:t>Протокол № 22  от 10 августа 2017 г.</w:t>
      </w:r>
    </w:p>
    <w:p w:rsidR="00081185" w:rsidRPr="00952FE3" w:rsidRDefault="00081185" w:rsidP="000B05C9">
      <w:pPr>
        <w:pStyle w:val="a9"/>
        <w:jc w:val="center"/>
        <w:rPr>
          <w:rFonts w:ascii="Times New Roman" w:hAnsi="Times New Roman" w:cs="Times New Roman"/>
        </w:rPr>
      </w:pPr>
    </w:p>
    <w:p w:rsidR="009A7BEA" w:rsidRPr="00952FE3" w:rsidRDefault="009A7BEA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 xml:space="preserve">Принято с изменениями решением </w:t>
      </w:r>
    </w:p>
    <w:p w:rsidR="009A7BEA" w:rsidRPr="00952FE3" w:rsidRDefault="00323D41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Общего собрания членов</w:t>
      </w:r>
      <w:r w:rsidR="009A7BEA" w:rsidRPr="00952FE3">
        <w:rPr>
          <w:rFonts w:ascii="Times New Roman" w:hAnsi="Times New Roman" w:cs="Times New Roman"/>
        </w:rPr>
        <w:t xml:space="preserve"> </w:t>
      </w:r>
    </w:p>
    <w:p w:rsidR="00323D41" w:rsidRPr="00952FE3" w:rsidRDefault="0062250F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Ассоциации</w:t>
      </w:r>
      <w:r w:rsidR="009A7BEA" w:rsidRPr="00952FE3">
        <w:rPr>
          <w:rFonts w:ascii="Times New Roman" w:hAnsi="Times New Roman" w:cs="Times New Roman"/>
        </w:rPr>
        <w:t xml:space="preserve"> </w:t>
      </w:r>
      <w:r w:rsidR="00323D41" w:rsidRPr="00952FE3">
        <w:rPr>
          <w:rFonts w:ascii="Times New Roman" w:hAnsi="Times New Roman" w:cs="Times New Roman"/>
        </w:rPr>
        <w:t>саморегулируемой организации</w:t>
      </w:r>
    </w:p>
    <w:p w:rsidR="00323D41" w:rsidRPr="00952FE3" w:rsidRDefault="00323D41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«Дальневосточное объединение строителей»</w:t>
      </w:r>
    </w:p>
    <w:p w:rsidR="00323D41" w:rsidRPr="00952FE3" w:rsidRDefault="000D30FC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Протокол № 23 от 21 марта</w:t>
      </w:r>
      <w:r w:rsidR="00323D41" w:rsidRPr="00952FE3">
        <w:rPr>
          <w:rFonts w:ascii="Times New Roman" w:hAnsi="Times New Roman" w:cs="Times New Roman"/>
        </w:rPr>
        <w:t xml:space="preserve"> 2018 г.</w:t>
      </w:r>
    </w:p>
    <w:p w:rsidR="00952FE3" w:rsidRPr="00952FE3" w:rsidRDefault="00952FE3" w:rsidP="000B05C9">
      <w:pPr>
        <w:spacing w:line="240" w:lineRule="auto"/>
        <w:jc w:val="right"/>
        <w:rPr>
          <w:rFonts w:ascii="Times New Roman" w:hAnsi="Times New Roman" w:cs="Times New Roman"/>
        </w:rPr>
      </w:pPr>
    </w:p>
    <w:p w:rsidR="00952FE3" w:rsidRPr="00952FE3" w:rsidRDefault="00952FE3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 xml:space="preserve">Принято с изменениями решением </w:t>
      </w:r>
    </w:p>
    <w:p w:rsidR="00952FE3" w:rsidRPr="00952FE3" w:rsidRDefault="00952FE3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 xml:space="preserve">Общего собрания членов </w:t>
      </w:r>
    </w:p>
    <w:p w:rsidR="00952FE3" w:rsidRPr="00952FE3" w:rsidRDefault="00952FE3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Ассоциации саморегулируемой организации</w:t>
      </w:r>
    </w:p>
    <w:p w:rsidR="00952FE3" w:rsidRPr="00952FE3" w:rsidRDefault="00952FE3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«Дальневосточное объединение строителей»</w:t>
      </w:r>
    </w:p>
    <w:p w:rsidR="00952FE3" w:rsidRPr="00952FE3" w:rsidRDefault="00952FE3" w:rsidP="000B05C9">
      <w:pPr>
        <w:spacing w:line="240" w:lineRule="auto"/>
        <w:jc w:val="right"/>
        <w:rPr>
          <w:rFonts w:ascii="Times New Roman" w:hAnsi="Times New Roman" w:cs="Times New Roman"/>
        </w:rPr>
      </w:pPr>
      <w:r w:rsidRPr="00952FE3">
        <w:rPr>
          <w:rFonts w:ascii="Times New Roman" w:hAnsi="Times New Roman" w:cs="Times New Roman"/>
        </w:rPr>
        <w:t>Протокол №___ ___________2018 г.</w:t>
      </w:r>
    </w:p>
    <w:p w:rsidR="00081185" w:rsidRDefault="00081185" w:rsidP="001702F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52FE3" w:rsidRDefault="00952FE3" w:rsidP="001702F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52FE3" w:rsidRDefault="00952FE3" w:rsidP="001702F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52FE3" w:rsidRDefault="00952FE3" w:rsidP="001702F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52FE3" w:rsidRDefault="00952FE3" w:rsidP="001702F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52FE3" w:rsidRDefault="00952FE3" w:rsidP="001702F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Pr="001702F5" w:rsidRDefault="00323D41" w:rsidP="004B0327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2F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81185" w:rsidRPr="001702F5" w:rsidRDefault="00081185" w:rsidP="004B0327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2F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 проведении</w:t>
      </w:r>
      <w:r w:rsidR="00323D41" w:rsidRPr="001702F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Ассоциацией саморегулируем</w:t>
      </w:r>
      <w:r w:rsidR="001702F5" w:rsidRPr="001702F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ой организацией</w:t>
      </w:r>
      <w:r w:rsidR="00B41694" w:rsidRPr="001702F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23D41" w:rsidRPr="001702F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«Дальневосточное объединение строителей»</w:t>
      </w:r>
      <w:r w:rsidRPr="001702F5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анализа деятельности своих членов на основе информации, представляемой ими в форме отчетов</w:t>
      </w: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85" w:rsidRDefault="00081185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7E" w:rsidRDefault="00473D7E" w:rsidP="0008118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185" w:rsidRPr="00E6436A" w:rsidRDefault="00E6436A" w:rsidP="00E6436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г. Хабаровск, </w:t>
      </w:r>
      <w:r w:rsidR="0062250F" w:rsidRPr="00E6436A">
        <w:rPr>
          <w:rFonts w:ascii="Times New Roman" w:hAnsi="Times New Roman"/>
          <w:b/>
          <w:bCs/>
          <w:sz w:val="24"/>
          <w:szCs w:val="24"/>
        </w:rPr>
        <w:t>201</w:t>
      </w:r>
      <w:r w:rsidR="00952FE3" w:rsidRPr="00E6436A">
        <w:rPr>
          <w:rFonts w:ascii="Times New Roman" w:hAnsi="Times New Roman"/>
          <w:b/>
          <w:bCs/>
          <w:sz w:val="24"/>
          <w:szCs w:val="24"/>
        </w:rPr>
        <w:t>8</w:t>
      </w:r>
      <w:r w:rsidR="00081185" w:rsidRPr="00E6436A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676D8" w:rsidRDefault="005676D8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6D8" w:rsidRDefault="005676D8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51E" w:rsidRDefault="0016751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51E" w:rsidRDefault="0016751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Pr="00E6436A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-1816796054"/>
        <w:docPartObj>
          <w:docPartGallery w:val="Table of Contents"/>
          <w:docPartUnique/>
        </w:docPartObj>
      </w:sdtPr>
      <w:sdtEndPr>
        <w:rPr>
          <w:rFonts w:ascii="Times New Roman" w:eastAsia="Arial" w:hAnsi="Times New Roman" w:cs="Times New Roman"/>
          <w:color w:val="000000"/>
          <w:lang w:eastAsia="zh-CN"/>
        </w:rPr>
      </w:sdtEndPr>
      <w:sdtContent>
        <w:p w:rsidR="000B05C9" w:rsidRPr="00E6436A" w:rsidRDefault="00952FE3" w:rsidP="00E6436A">
          <w:pPr>
            <w:pStyle w:val="af3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6436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</w:t>
          </w:r>
          <w:r w:rsidR="000B05C9" w:rsidRPr="00E6436A">
            <w:rPr>
              <w:rFonts w:ascii="Times New Roman" w:hAnsi="Times New Roman" w:cs="Times New Roman"/>
              <w:color w:val="auto"/>
              <w:sz w:val="24"/>
              <w:szCs w:val="24"/>
            </w:rPr>
            <w:t>ие</w:t>
          </w:r>
        </w:p>
        <w:p w:rsidR="00E6436A" w:rsidRPr="00E6436A" w:rsidRDefault="00E6436A" w:rsidP="00E6436A">
          <w:pPr>
            <w:rPr>
              <w:sz w:val="24"/>
              <w:szCs w:val="24"/>
              <w:lang w:eastAsia="ru-RU"/>
            </w:rPr>
          </w:pPr>
        </w:p>
        <w:p w:rsidR="00E6436A" w:rsidRPr="00E6436A" w:rsidRDefault="000B05C9">
          <w:pPr>
            <w:pStyle w:val="12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r w:rsidRPr="00E643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6436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643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1353712" w:history="1">
            <w:r w:rsidR="00E6436A" w:rsidRPr="00E6436A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E6436A"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6436A"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6436A"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_Toc531353712 \h </w:instrText>
            </w:r>
            <w:r w:rsidR="00E6436A"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6436A"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6436A"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6436A"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36A" w:rsidRPr="00E6436A" w:rsidRDefault="00E6436A">
          <w:pPr>
            <w:pStyle w:val="12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531353713" w:history="1">
            <w:r w:rsidRPr="00E6436A">
              <w:rPr>
                <w:rStyle w:val="af4"/>
                <w:rFonts w:ascii="Times New Roman" w:hAnsi="Times New Roman" w:cs="Times New Roman"/>
                <w:bCs/>
                <w:noProof/>
                <w:sz w:val="24"/>
                <w:szCs w:val="24"/>
              </w:rPr>
              <w:t>2. Термины и определения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_Toc531353713 \h </w:instrTex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36A" w:rsidRPr="00E6436A" w:rsidRDefault="00E6436A">
          <w:pPr>
            <w:pStyle w:val="12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531353714" w:history="1">
            <w:r w:rsidRPr="00E6436A">
              <w:rPr>
                <w:rStyle w:val="af4"/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 Общие полож</w:t>
            </w:r>
            <w:r w:rsidRPr="00E6436A">
              <w:rPr>
                <w:rStyle w:val="af4"/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E6436A">
              <w:rPr>
                <w:rStyle w:val="af4"/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ния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_Toc531353714 \h </w:instrTex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36A" w:rsidRPr="00E6436A" w:rsidRDefault="00E6436A">
          <w:pPr>
            <w:pStyle w:val="12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531353715" w:history="1">
            <w:r w:rsidRPr="00E6436A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E6436A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. Порядок и сроки предоставления членами Ассоциации Уведомления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_Toc531353715 \h </w:instrTex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36A" w:rsidRPr="00E6436A" w:rsidRDefault="00E6436A">
          <w:pPr>
            <w:pStyle w:val="12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531353716" w:history="1">
            <w:r w:rsidRPr="00E6436A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 Порядок и сроки предоставления членами Ассоциации Отчёта о деятельности члена Ассоциации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_Toc531353716 \h </w:instrTex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36A" w:rsidRPr="00E6436A" w:rsidRDefault="00E6436A">
          <w:pPr>
            <w:pStyle w:val="12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531353717" w:history="1">
            <w:r w:rsidRPr="00E6436A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E6436A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E6436A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 xml:space="preserve"> Порядок проведения проверки Уведомлений и</w:t>
            </w:r>
            <w:r w:rsidRPr="00E6436A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анализа Отчётов о деятельности членов Ассоциации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_Toc531353717 \h </w:instrTex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36A" w:rsidRPr="00E6436A" w:rsidRDefault="00E6436A">
          <w:pPr>
            <w:pStyle w:val="12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531353718" w:history="1">
            <w:r w:rsidRPr="00E6436A">
              <w:rPr>
                <w:rStyle w:val="af4"/>
                <w:rFonts w:ascii="Times New Roman" w:hAnsi="Times New Roman" w:cs="Times New Roman"/>
                <w:bCs/>
                <w:noProof/>
                <w:sz w:val="24"/>
                <w:szCs w:val="24"/>
              </w:rPr>
              <w:t>7. З</w:t>
            </w:r>
            <w:r w:rsidRPr="00E6436A">
              <w:rPr>
                <w:rStyle w:val="af4"/>
                <w:rFonts w:ascii="Times New Roman" w:hAnsi="Times New Roman" w:cs="Times New Roman"/>
                <w:bCs/>
                <w:noProof/>
                <w:sz w:val="24"/>
                <w:szCs w:val="24"/>
              </w:rPr>
              <w:t>а</w:t>
            </w:r>
            <w:r w:rsidRPr="00E6436A">
              <w:rPr>
                <w:rStyle w:val="af4"/>
                <w:rFonts w:ascii="Times New Roman" w:hAnsi="Times New Roman" w:cs="Times New Roman"/>
                <w:bCs/>
                <w:noProof/>
                <w:sz w:val="24"/>
                <w:szCs w:val="24"/>
              </w:rPr>
              <w:t>ключит</w:t>
            </w:r>
            <w:r w:rsidRPr="00E6436A">
              <w:rPr>
                <w:rStyle w:val="af4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Pr="00E6436A">
              <w:rPr>
                <w:rStyle w:val="af4"/>
                <w:rFonts w:ascii="Times New Roman" w:hAnsi="Times New Roman" w:cs="Times New Roman"/>
                <w:bCs/>
                <w:noProof/>
                <w:sz w:val="24"/>
                <w:szCs w:val="24"/>
              </w:rPr>
              <w:t>льные положения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_Toc531353718 \h </w:instrTex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36A" w:rsidRPr="00E6436A" w:rsidRDefault="00E6436A">
          <w:pPr>
            <w:pStyle w:val="12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531353719" w:history="1">
            <w:r w:rsidRPr="00E6436A">
              <w:rPr>
                <w:rStyle w:val="af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Приложение 1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_Toc531353719 \h </w:instrTex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36A" w:rsidRPr="00E6436A" w:rsidRDefault="00E6436A">
          <w:pPr>
            <w:pStyle w:val="12"/>
            <w:tabs>
              <w:tab w:val="right" w:leader="dot" w:pos="9914"/>
            </w:tabs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eastAsia="ru-RU"/>
            </w:rPr>
          </w:pPr>
          <w:hyperlink w:anchor="_Toc531353720" w:history="1">
            <w:r w:rsidRPr="00E6436A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Приложение 2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_Toc531353720 \h </w:instrTex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E643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B05C9" w:rsidRPr="00E6436A" w:rsidRDefault="000B05C9" w:rsidP="00E6436A">
          <w:pPr>
            <w:pStyle w:val="af3"/>
            <w:spacing w:before="0" w:line="36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E6436A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end"/>
          </w:r>
        </w:p>
        <w:p w:rsidR="00952FE3" w:rsidRPr="00E6436A" w:rsidRDefault="00952FE3">
          <w:pPr>
            <w:rPr>
              <w:rFonts w:ascii="Times New Roman" w:hAnsi="Times New Roman" w:cs="Times New Roman"/>
            </w:rPr>
          </w:pPr>
        </w:p>
      </w:sdtContent>
    </w:sdt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0E" w:rsidRDefault="00952F0E" w:rsidP="004B032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36A" w:rsidRPr="00E6436A" w:rsidRDefault="00E6436A" w:rsidP="00E6436A">
      <w:pPr>
        <w:spacing w:after="200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1EEB" w:rsidRPr="00CB64C6" w:rsidRDefault="00DF1EEB" w:rsidP="00E6436A">
      <w:pPr>
        <w:pStyle w:val="a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_Toc531353712"/>
      <w:r w:rsidRPr="00CB64C6"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  <w:bookmarkEnd w:id="0"/>
      <w:bookmarkEnd w:id="5"/>
    </w:p>
    <w:p w:rsidR="00DF1EEB" w:rsidRPr="004B0327" w:rsidRDefault="00DF1EEB" w:rsidP="004B032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B0327" w:rsidRDefault="00DF1E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Приказом </w:t>
      </w:r>
      <w:hyperlink r:id="rId9" w:history="1">
        <w:r w:rsidRPr="004B0327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Министерства строительства и жилищно-коммунального хозяйства РФ от 10 апреля 2017 г. N 700/</w:t>
        </w:r>
        <w:proofErr w:type="spellStart"/>
        <w:proofErr w:type="gramStart"/>
        <w:r w:rsidRPr="004B0327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пр</w:t>
        </w:r>
        <w:proofErr w:type="spellEnd"/>
        <w:proofErr w:type="gramEnd"/>
        <w:r w:rsidRPr="004B0327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"Об утверждении Порядка уведомления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</w:t>
        </w:r>
        <w:proofErr w:type="gramStart"/>
        <w:r w:rsidRPr="004B0327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</w:t>
        </w:r>
        <w:r w:rsidR="003C623D" w:rsidRPr="004B0327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таким лицом в течение отчетного </w:t>
        </w:r>
        <w:r w:rsidRPr="004B0327">
          <w:rPr>
            <w:rFonts w:ascii="Times New Roman" w:hAnsi="Times New Roman" w:cs="Times New Roman"/>
            <w:bCs/>
            <w:color w:val="000000"/>
            <w:sz w:val="24"/>
            <w:szCs w:val="24"/>
            <w:lang w:eastAsia="ru-RU"/>
          </w:rPr>
          <w:t>года с использованием конкурентных способов заключения договоров"</w:t>
        </w:r>
      </w:hyperlink>
      <w:r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Ассоциации саморегулируемая организация «Дальневосточное объединение строителей» (далее – </w:t>
      </w:r>
      <w:r w:rsidRPr="006062A3">
        <w:rPr>
          <w:rFonts w:ascii="Times New Roman" w:hAnsi="Times New Roman" w:cs="Times New Roman"/>
          <w:sz w:val="24"/>
          <w:szCs w:val="24"/>
          <w:lang w:eastAsia="ru-RU"/>
        </w:rPr>
        <w:t>АСРО ДВОСТ и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>ли Ассоциация), иными внутренними</w:t>
      </w:r>
      <w:proofErr w:type="gramEnd"/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 Ассоциации.</w:t>
      </w:r>
    </w:p>
    <w:p w:rsidR="004B0327" w:rsidRDefault="00DF1E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1.2.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отчетов и уведомлений о своей деятельности за истекший календарный год, а также на основании иной информации, полученной от членов (кандидатов в члены) Ассоциации.</w:t>
      </w:r>
    </w:p>
    <w:p w:rsidR="004B0327" w:rsidRDefault="00DF1E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настоящего Положения направлены на формирование базы необходимых сведений о деятельности членов Ассоциации, их актуализацию с целью определения форм, видов и способов последующего контроля деятельности членов Ассоциации, </w:t>
      </w:r>
      <w:r w:rsidRPr="004B0327">
        <w:rPr>
          <w:rFonts w:ascii="Times New Roman" w:hAnsi="Times New Roman" w:cs="Times New Roman"/>
          <w:sz w:val="24"/>
          <w:szCs w:val="24"/>
        </w:rPr>
        <w:t>анализе их соответствия установленным обяз</w:t>
      </w:r>
      <w:r w:rsidR="003C623D" w:rsidRPr="004B0327">
        <w:rPr>
          <w:rFonts w:ascii="Times New Roman" w:hAnsi="Times New Roman" w:cs="Times New Roman"/>
          <w:sz w:val="24"/>
          <w:szCs w:val="24"/>
        </w:rPr>
        <w:t xml:space="preserve">ательным требованиям, в </w:t>
      </w:r>
      <w:r w:rsidRPr="004B0327">
        <w:rPr>
          <w:rFonts w:ascii="Times New Roman" w:hAnsi="Times New Roman" w:cs="Times New Roman"/>
          <w:sz w:val="24"/>
          <w:szCs w:val="24"/>
        </w:rPr>
        <w:t xml:space="preserve">том числе их финансовой устойчивости, 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>поддержания в актуальном состоянии сведений, содержащихся в реестре членов Ассоциации и осуществления иных функций Ассоциации.</w:t>
      </w:r>
      <w:proofErr w:type="gramEnd"/>
    </w:p>
    <w:p w:rsidR="004B0327" w:rsidRDefault="003C623D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1.4. Требования настоящего Положения обязательны для соблюдения членами Ассоциации, органами управления Ассоциации, специализированными органами и работниками Администрации Ассоциации.</w:t>
      </w:r>
      <w:bookmarkStart w:id="6" w:name="_Toc460683469"/>
    </w:p>
    <w:p w:rsidR="004B0327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0327" w:rsidRDefault="003C623D" w:rsidP="00952FE3">
      <w:pPr>
        <w:pStyle w:val="a9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7" w:name="_Toc531353713"/>
      <w:r w:rsidRPr="00CB64C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2. Термины и определения</w:t>
      </w:r>
      <w:bookmarkEnd w:id="6"/>
      <w:bookmarkEnd w:id="7"/>
    </w:p>
    <w:p w:rsidR="0074303E" w:rsidRPr="00CB64C6" w:rsidRDefault="0074303E" w:rsidP="004B0327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0327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термины и определения:</w:t>
      </w:r>
    </w:p>
    <w:p w:rsidR="004B0327" w:rsidRDefault="00194DDA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3C623D"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нали</w:t>
      </w:r>
      <w:r w:rsidR="00106B24">
        <w:rPr>
          <w:rFonts w:ascii="Times New Roman" w:hAnsi="Times New Roman" w:cs="Times New Roman"/>
          <w:b/>
          <w:sz w:val="24"/>
          <w:szCs w:val="24"/>
          <w:lang w:eastAsia="ru-RU"/>
        </w:rPr>
        <w:t>з деятельности членов Ассоциации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исследование определенных аспектов деятельности членов Ассоциации в соответствии с требованиями законодательства, на основе представляемой ими информации, а также на основе информации из иных источников достоверной информации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0327" w:rsidRDefault="00194DDA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Генеральный директор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единоличный исполнительный орган управления Ассоциации.</w:t>
      </w:r>
    </w:p>
    <w:p w:rsidR="00630E9B" w:rsidRPr="00990645" w:rsidRDefault="00630E9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6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Технический отдел </w:t>
      </w:r>
      <w:r w:rsidR="00990645" w:rsidRPr="00990645">
        <w:rPr>
          <w:rFonts w:ascii="Times New Roman" w:hAnsi="Times New Roman" w:cs="Times New Roman"/>
          <w:b/>
          <w:sz w:val="24"/>
          <w:szCs w:val="24"/>
          <w:lang w:eastAsia="ru-RU"/>
        </w:rPr>
        <w:t>–</w:t>
      </w:r>
      <w:r w:rsidR="005C0E44" w:rsidRPr="0099064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0645" w:rsidRPr="0099064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специализированный </w:t>
      </w:r>
      <w:r w:rsidR="005C0E44" w:rsidRPr="0099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99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</w:t>
      </w:r>
      <w:r w:rsidR="005C0E44" w:rsidRPr="0099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осуществляющий </w:t>
      </w:r>
      <w:proofErr w:type="gramStart"/>
      <w:r w:rsidR="005C0E44" w:rsidRPr="0099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C0E44" w:rsidRPr="0099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членами саморегулируемой организации обязательных требований в соответствии с</w:t>
      </w:r>
      <w:r w:rsidR="00990645" w:rsidRPr="0099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и </w:t>
      </w:r>
      <w:r w:rsidR="005C0E44" w:rsidRPr="0099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внутренними документами </w:t>
      </w:r>
      <w:r w:rsidR="005C0E44" w:rsidRPr="009906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:rsidR="004B0327" w:rsidRPr="00715667" w:rsidRDefault="00194DDA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Договор строительного подряда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</w:t>
      </w:r>
      <w:r w:rsidRPr="00715667">
        <w:rPr>
          <w:rFonts w:ascii="Times New Roman" w:hAnsi="Times New Roman" w:cs="Times New Roman"/>
          <w:sz w:val="24"/>
          <w:szCs w:val="24"/>
          <w:lang w:eastAsia="ru-RU"/>
        </w:rPr>
        <w:t>региональным оператором.</w:t>
      </w:r>
    </w:p>
    <w:p w:rsidR="00300B17" w:rsidRPr="00715667" w:rsidRDefault="00300B1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hAnsi="Times New Roman" w:cs="Times New Roman"/>
          <w:b/>
          <w:sz w:val="24"/>
          <w:szCs w:val="24"/>
          <w:lang w:eastAsia="ru-RU"/>
        </w:rPr>
        <w:t>Договор подряда на осуществление сноса</w:t>
      </w:r>
      <w:r w:rsidRPr="00715667">
        <w:rPr>
          <w:rFonts w:ascii="Times New Roman" w:hAnsi="Times New Roman" w:cs="Times New Roman"/>
          <w:sz w:val="24"/>
          <w:szCs w:val="24"/>
          <w:lang w:eastAsia="ru-RU"/>
        </w:rPr>
        <w:t xml:space="preserve"> - договор об осуществлении сноса объектов капитального строительства, заключенный с застр</w:t>
      </w:r>
      <w:r w:rsidR="00A44AD8">
        <w:rPr>
          <w:rFonts w:ascii="Times New Roman" w:hAnsi="Times New Roman" w:cs="Times New Roman"/>
          <w:sz w:val="24"/>
          <w:szCs w:val="24"/>
          <w:lang w:eastAsia="ru-RU"/>
        </w:rPr>
        <w:t>ойщиком, техническим заказчиком</w:t>
      </w:r>
      <w:r w:rsidR="00952F0E" w:rsidRPr="0071566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4B0327" w:rsidRDefault="00194DDA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hAnsi="Times New Roman" w:cs="Times New Roman"/>
          <w:b/>
          <w:sz w:val="24"/>
          <w:szCs w:val="24"/>
          <w:lang w:eastAsia="ru-RU"/>
        </w:rPr>
        <w:t>Застройщик</w:t>
      </w:r>
      <w:r w:rsidRPr="00715667">
        <w:rPr>
          <w:rFonts w:ascii="Times New Roman" w:hAnsi="Times New Roman" w:cs="Times New Roman"/>
          <w:sz w:val="24"/>
          <w:szCs w:val="24"/>
          <w:lang w:eastAsia="ru-RU"/>
        </w:rPr>
        <w:t xml:space="preserve"> - физическое или юридическое лицо, обеспечивающее на принадлежащем 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>ему земельном участке или на земельном участке иного правообладателя (в соответствии с законодательством  РФ) строительство, реконструкцию, капитальный ремонт</w:t>
      </w:r>
      <w:r w:rsidR="00300B17">
        <w:rPr>
          <w:rFonts w:ascii="Times New Roman" w:hAnsi="Times New Roman" w:cs="Times New Roman"/>
          <w:sz w:val="24"/>
          <w:szCs w:val="24"/>
          <w:lang w:eastAsia="ru-RU"/>
        </w:rPr>
        <w:t>, снос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="00952F0E" w:rsidRPr="00DB2F5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2F0E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DB2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0327" w:rsidRDefault="00194DDA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Информационно-телекоммуникационная сеть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4B0327" w:rsidRDefault="00194DDA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деятельности членов Ассоциации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представляемые членами Ассоциации сведения об их деятельности, а также сведения из иных источников достоверной информации.</w:t>
      </w:r>
    </w:p>
    <w:p w:rsidR="004B0327" w:rsidRDefault="00194DDA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3C623D"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нформация, составляющая коммерческую тайну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научно-техническая, те</w:t>
      </w:r>
      <w:r w:rsidR="00A17597">
        <w:rPr>
          <w:rFonts w:ascii="Times New Roman" w:hAnsi="Times New Roman" w:cs="Times New Roman"/>
          <w:sz w:val="24"/>
          <w:szCs w:val="24"/>
          <w:lang w:eastAsia="ru-RU"/>
        </w:rPr>
        <w:t>хнологическая, производственная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</w:t>
      </w:r>
      <w:r w:rsidR="00A17597">
        <w:rPr>
          <w:rFonts w:ascii="Times New Roman" w:hAnsi="Times New Roman" w:cs="Times New Roman"/>
          <w:sz w:val="24"/>
          <w:szCs w:val="24"/>
          <w:lang w:eastAsia="ru-RU"/>
        </w:rPr>
        <w:t>веден режим коммерческой тайны).</w:t>
      </w:r>
      <w:proofErr w:type="gramEnd"/>
    </w:p>
    <w:p w:rsidR="004B0327" w:rsidRDefault="00194DDA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Конфиденциальная информация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Ассоциации.</w:t>
      </w:r>
    </w:p>
    <w:p w:rsidR="004B0327" w:rsidRDefault="003C623D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Конкурентные способы заключения договоров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</w:t>
      </w:r>
      <w:proofErr w:type="gramEnd"/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соответствующих до</w:t>
      </w:r>
      <w:r w:rsidR="00A17597">
        <w:rPr>
          <w:rFonts w:ascii="Times New Roman" w:hAnsi="Times New Roman" w:cs="Times New Roman"/>
          <w:sz w:val="24"/>
          <w:szCs w:val="24"/>
          <w:lang w:eastAsia="ru-RU"/>
        </w:rPr>
        <w:t>говоров являются обязательными.</w:t>
      </w:r>
    </w:p>
    <w:p w:rsidR="004B0327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3C623D"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бладатель конфиденциальной информации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лицо, которое владеет конфиденциальной информацией н</w:t>
      </w:r>
      <w:r w:rsidR="00A17597">
        <w:rPr>
          <w:rFonts w:ascii="Times New Roman" w:hAnsi="Times New Roman" w:cs="Times New Roman"/>
          <w:sz w:val="24"/>
          <w:szCs w:val="24"/>
          <w:lang w:eastAsia="ru-RU"/>
        </w:rPr>
        <w:t>а законном основании, ограничивает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досту</w:t>
      </w:r>
      <w:r w:rsidR="00A17597">
        <w:rPr>
          <w:rFonts w:ascii="Times New Roman" w:hAnsi="Times New Roman" w:cs="Times New Roman"/>
          <w:sz w:val="24"/>
          <w:szCs w:val="24"/>
          <w:lang w:eastAsia="ru-RU"/>
        </w:rPr>
        <w:t>п к э</w:t>
      </w:r>
      <w:r w:rsidR="00952F0E">
        <w:rPr>
          <w:rFonts w:ascii="Times New Roman" w:hAnsi="Times New Roman" w:cs="Times New Roman"/>
          <w:sz w:val="24"/>
          <w:szCs w:val="24"/>
          <w:lang w:eastAsia="ru-RU"/>
        </w:rPr>
        <w:t>той информации</w:t>
      </w:r>
      <w:r w:rsidR="00A17597">
        <w:rPr>
          <w:rFonts w:ascii="Times New Roman" w:hAnsi="Times New Roman" w:cs="Times New Roman"/>
          <w:sz w:val="24"/>
          <w:szCs w:val="24"/>
          <w:lang w:eastAsia="ru-RU"/>
        </w:rPr>
        <w:t xml:space="preserve"> и устанавливает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A17597">
        <w:rPr>
          <w:rFonts w:ascii="Times New Roman" w:hAnsi="Times New Roman" w:cs="Times New Roman"/>
          <w:sz w:val="24"/>
          <w:szCs w:val="24"/>
          <w:lang w:eastAsia="ru-RU"/>
        </w:rPr>
        <w:t>нее соответствующий режим.</w:t>
      </w:r>
    </w:p>
    <w:p w:rsidR="004B0327" w:rsidRPr="008E4CB6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3C623D"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бработка персональных данных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</w:t>
      </w:r>
      <w:r w:rsidR="003C623D" w:rsidRPr="008E4CB6">
        <w:rPr>
          <w:rFonts w:ascii="Times New Roman" w:hAnsi="Times New Roman" w:cs="Times New Roman"/>
          <w:sz w:val="24"/>
          <w:szCs w:val="24"/>
          <w:lang w:eastAsia="ru-RU"/>
        </w:rPr>
        <w:t>блокирование, удаление, уничтожение персонал</w:t>
      </w:r>
      <w:r w:rsidR="00A17597" w:rsidRPr="008E4CB6">
        <w:rPr>
          <w:rFonts w:ascii="Times New Roman" w:hAnsi="Times New Roman" w:cs="Times New Roman"/>
          <w:sz w:val="24"/>
          <w:szCs w:val="24"/>
          <w:lang w:eastAsia="ru-RU"/>
        </w:rPr>
        <w:t>ьных данных.</w:t>
      </w:r>
      <w:proofErr w:type="gramEnd"/>
    </w:p>
    <w:p w:rsidR="004B0327" w:rsidRPr="008E4CB6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CB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3C623D" w:rsidRPr="008E4CB6">
        <w:rPr>
          <w:rFonts w:ascii="Times New Roman" w:hAnsi="Times New Roman" w:cs="Times New Roman"/>
          <w:b/>
          <w:sz w:val="24"/>
          <w:szCs w:val="24"/>
          <w:lang w:eastAsia="ru-RU"/>
        </w:rPr>
        <w:t>ператор персональных данных</w:t>
      </w:r>
      <w:r w:rsidR="003C623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 w:rsidR="00C21208" w:rsidRPr="008E4CB6">
        <w:rPr>
          <w:rFonts w:ascii="Times New Roman" w:hAnsi="Times New Roman" w:cs="Times New Roman"/>
          <w:sz w:val="24"/>
          <w:szCs w:val="24"/>
          <w:lang w:eastAsia="ru-RU"/>
        </w:rPr>
        <w:t>ршаемые с персональными данными.</w:t>
      </w:r>
    </w:p>
    <w:p w:rsidR="004B0327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CB6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F67AA0" w:rsidRPr="008E4CB6">
        <w:rPr>
          <w:rFonts w:ascii="Times New Roman" w:hAnsi="Times New Roman" w:cs="Times New Roman"/>
          <w:b/>
          <w:sz w:val="24"/>
          <w:szCs w:val="24"/>
          <w:lang w:eastAsia="ru-RU"/>
        </w:rPr>
        <w:t>тчет члена Ассоциации</w:t>
      </w:r>
      <w:r w:rsidR="003C623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информации о деятельности </w:t>
      </w:r>
      <w:r w:rsidR="00F67AA0" w:rsidRPr="008E4CB6">
        <w:rPr>
          <w:rFonts w:ascii="Times New Roman" w:hAnsi="Times New Roman" w:cs="Times New Roman"/>
          <w:sz w:val="24"/>
          <w:szCs w:val="24"/>
          <w:lang w:eastAsia="ru-RU"/>
        </w:rPr>
        <w:t>члена</w:t>
      </w:r>
      <w:r w:rsidR="00F67AA0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(юридического лица или индивидуального предпринимателя)</w:t>
      </w:r>
      <w:r w:rsidR="00F67AA0" w:rsidRPr="004B0327">
        <w:rPr>
          <w:rFonts w:ascii="Times New Roman" w:hAnsi="Times New Roman" w:cs="Times New Roman"/>
          <w:sz w:val="24"/>
          <w:szCs w:val="24"/>
          <w:lang w:eastAsia="ru-RU"/>
        </w:rPr>
        <w:t>, представляемой в Ассоциацию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анализа и обобщения по утвержде</w:t>
      </w:r>
      <w:r w:rsidR="00C21208">
        <w:rPr>
          <w:rFonts w:ascii="Times New Roman" w:hAnsi="Times New Roman" w:cs="Times New Roman"/>
          <w:sz w:val="24"/>
          <w:szCs w:val="24"/>
          <w:lang w:eastAsia="ru-RU"/>
        </w:rPr>
        <w:t>нной настоящим Положением форме.</w:t>
      </w:r>
    </w:p>
    <w:p w:rsidR="004B0327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3C623D"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ерсональные данные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21208">
        <w:rPr>
          <w:rFonts w:ascii="Times New Roman" w:hAnsi="Times New Roman" w:cs="Times New Roman"/>
          <w:sz w:val="24"/>
          <w:szCs w:val="24"/>
          <w:lang w:eastAsia="ru-RU"/>
        </w:rPr>
        <w:t xml:space="preserve">любая информация, относящаяся 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прямо или косвенно </w:t>
      </w:r>
      <w:r w:rsidR="00C2120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>определенному или определяемому физическому лицу</w:t>
      </w:r>
      <w:r w:rsidR="00C21208">
        <w:rPr>
          <w:rFonts w:ascii="Times New Roman" w:hAnsi="Times New Roman" w:cs="Times New Roman"/>
          <w:sz w:val="24"/>
          <w:szCs w:val="24"/>
          <w:lang w:eastAsia="ru-RU"/>
        </w:rPr>
        <w:t xml:space="preserve"> (субъекту персональных данных).</w:t>
      </w:r>
    </w:p>
    <w:p w:rsidR="004B0327" w:rsidRDefault="00F67AA0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Правление</w:t>
      </w:r>
      <w:r w:rsidR="004B0327"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Ассоциации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постоянно действующий коллегиальный орган управления Ассоциации.</w:t>
      </w:r>
    </w:p>
    <w:p w:rsidR="004B0327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3C623D"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редставление информации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представлением информации признается предоставление информации без указания, согласия, распоряжения, разрешения </w:t>
      </w:r>
      <w:r w:rsidR="00C21208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 или лица.</w:t>
      </w:r>
    </w:p>
    <w:p w:rsidR="004B0327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3C623D"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редставление конфиденциальной информации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</w:t>
      </w:r>
      <w:r w:rsidR="00F67AA0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C21208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выполнения их функций.</w:t>
      </w:r>
    </w:p>
    <w:p w:rsidR="004B0327" w:rsidRDefault="00F67AA0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Технический заказчик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- физическое лицо, действующее на профессиональной основ</w:t>
      </w:r>
      <w:r w:rsidR="00C21208">
        <w:rPr>
          <w:rFonts w:ascii="Times New Roman" w:hAnsi="Times New Roman" w:cs="Times New Roman"/>
          <w:sz w:val="24"/>
          <w:szCs w:val="24"/>
          <w:lang w:eastAsia="ru-RU"/>
        </w:rPr>
        <w:t>е, или юридическое лицо, которое уполномочено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застройщиком</w:t>
      </w:r>
      <w:r w:rsidR="00C21208">
        <w:rPr>
          <w:rFonts w:ascii="Times New Roman" w:hAnsi="Times New Roman" w:cs="Times New Roman"/>
          <w:sz w:val="24"/>
          <w:szCs w:val="24"/>
          <w:lang w:eastAsia="ru-RU"/>
        </w:rPr>
        <w:t>, от имени застройщика заключае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>т договоры о выполнении инженерных изысканий, о подготовке проектной документации, о строительстве, реконструкции, капитальном ремонте</w:t>
      </w:r>
      <w:r w:rsidR="00300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0B17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сносе</w:t>
      </w:r>
      <w:r w:rsidRPr="006568D5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</w:t>
      </w:r>
      <w:r w:rsidR="00300B17" w:rsidRPr="006568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00B17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</w:t>
      </w:r>
      <w:r w:rsidRPr="006568D5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</w:t>
      </w:r>
      <w:proofErr w:type="gramEnd"/>
      <w:r w:rsidRPr="006568D5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капитального строительства, материалы и документы, необходимые для выполнения указанных 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видов работ, утверждают проектную документацию, подписывают документы, необходимые для получения разрешения на ввод объекта капитального 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строительства в эксплуатацию, осуществляют иные функции, 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Кодексом. </w:t>
      </w:r>
    </w:p>
    <w:p w:rsidR="004B0327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 (члена Ассоциации)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информации, направляемая членом Ассоциации в соответствии с Приказом Министерства строительства и жилищно-коммунального хозяйства РФ от 10 апреля 2017 г. N 700/</w:t>
      </w:r>
      <w:proofErr w:type="spellStart"/>
      <w:proofErr w:type="gramStart"/>
      <w:r w:rsidRPr="004B0327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по утвержденной настоящим Положением форме.</w:t>
      </w:r>
    </w:p>
    <w:p w:rsidR="00B7603C" w:rsidRDefault="00B7603C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7603C">
        <w:rPr>
          <w:rFonts w:ascii="Times New Roman" w:hAnsi="Times New Roman" w:cs="Times New Roman"/>
          <w:b/>
          <w:sz w:val="24"/>
          <w:szCs w:val="24"/>
          <w:lang w:eastAsia="ru-RU"/>
        </w:rPr>
        <w:t>Фактический совокупный размер обязательств по договорам строительного подряда</w:t>
      </w:r>
      <w:r w:rsidRPr="00B7603C">
        <w:rPr>
          <w:rFonts w:ascii="Times New Roman" w:hAnsi="Times New Roman" w:cs="Times New Roman"/>
          <w:sz w:val="24"/>
          <w:szCs w:val="24"/>
          <w:lang w:eastAsia="ru-RU"/>
        </w:rPr>
        <w:t xml:space="preserve"> – общий объем обязательств по договорам строительного подряда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00B17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</w:t>
      </w:r>
      <w:r w:rsidR="00300B17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300B17" w:rsidRPr="008E4C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заключенн</w:t>
      </w:r>
      <w:r w:rsidR="00B353BC" w:rsidRPr="008E4CB6">
        <w:rPr>
          <w:rFonts w:ascii="Times New Roman" w:hAnsi="Times New Roman" w:cs="Times New Roman"/>
          <w:sz w:val="24"/>
          <w:szCs w:val="24"/>
          <w:lang w:eastAsia="ru-RU"/>
        </w:rPr>
        <w:t>ым членом Ассоциации</w:t>
      </w:r>
      <w:r w:rsidR="00990645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отчетного </w:t>
      </w:r>
      <w:r w:rsidR="00990645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B7603C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договоров, </w:t>
      </w:r>
      <w:r w:rsidRPr="00990645">
        <w:rPr>
          <w:rFonts w:ascii="Times New Roman" w:hAnsi="Times New Roman" w:cs="Times New Roman"/>
          <w:sz w:val="24"/>
          <w:szCs w:val="24"/>
          <w:lang w:eastAsia="ru-RU"/>
        </w:rPr>
        <w:t>в отношении которых отсутствует признание сторонами по указанным договорам подряда исполнения таких обязательств</w:t>
      </w:r>
      <w:r w:rsidRPr="00B7603C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990645">
        <w:rPr>
          <w:rFonts w:ascii="Times New Roman" w:hAnsi="Times New Roman" w:cs="Times New Roman"/>
          <w:sz w:val="24"/>
          <w:szCs w:val="24"/>
          <w:lang w:eastAsia="ru-RU"/>
        </w:rPr>
        <w:t xml:space="preserve"> акта приемки результатов работ или соглашения об исполнении договора.</w:t>
      </w:r>
      <w:proofErr w:type="gramEnd"/>
    </w:p>
    <w:p w:rsidR="003C623D" w:rsidRDefault="005D5FEB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="00B353BC">
        <w:rPr>
          <w:rFonts w:ascii="Times New Roman" w:hAnsi="Times New Roman" w:cs="Times New Roman"/>
          <w:b/>
          <w:sz w:val="24"/>
          <w:szCs w:val="24"/>
          <w:lang w:eastAsia="ru-RU"/>
        </w:rPr>
        <w:t>лен Ассоциации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</w:t>
      </w:r>
      <w:r w:rsidR="00B353BC">
        <w:rPr>
          <w:rFonts w:ascii="Times New Roman" w:hAnsi="Times New Roman" w:cs="Times New Roman"/>
          <w:sz w:val="24"/>
          <w:szCs w:val="24"/>
          <w:lang w:eastAsia="ru-RU"/>
        </w:rPr>
        <w:t>Ассоциацию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>, сведения о котором внесены в реестр чле</w:t>
      </w:r>
      <w:r w:rsidR="00B353BC">
        <w:rPr>
          <w:rFonts w:ascii="Times New Roman" w:hAnsi="Times New Roman" w:cs="Times New Roman"/>
          <w:sz w:val="24"/>
          <w:szCs w:val="24"/>
          <w:lang w:eastAsia="ru-RU"/>
        </w:rPr>
        <w:t>нов Ассоциации</w:t>
      </w:r>
      <w:r w:rsidR="003C623D" w:rsidRPr="004B03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53BC" w:rsidRPr="004B0327" w:rsidRDefault="00B353BC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5FEB" w:rsidRDefault="005D5FEB" w:rsidP="00952FE3">
      <w:pPr>
        <w:pStyle w:val="a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531353714"/>
      <w:r w:rsidRPr="00CB64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Общие положения</w:t>
      </w:r>
      <w:bookmarkEnd w:id="8"/>
    </w:p>
    <w:p w:rsidR="0074303E" w:rsidRPr="00CB64C6" w:rsidRDefault="0074303E" w:rsidP="004B032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0327" w:rsidRDefault="008B36BD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.1. Ассоциация осуществляет анализ деятельности своих членов на основании информации, содержащейся в</w:t>
      </w:r>
      <w:r w:rsidR="00715667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уведомлении и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отчетах членов Ассоциации за истекший календарный год.</w:t>
      </w:r>
    </w:p>
    <w:p w:rsidR="004B0327" w:rsidRDefault="00960263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2. Н</w:t>
      </w:r>
      <w:r w:rsidR="005D5FEB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основании информации, содержащейся в</w:t>
      </w:r>
      <w:r w:rsidR="007156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уведомлении и</w:t>
      </w:r>
      <w:r w:rsidR="005D5FEB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отчетах, Ассоциация осуществляет анализ и контроль деятельности членов Ассоциации, а также планирует свою деятельность в рамках целей и задач, определенных законодательством Российской Федерации, Уставом и другими внутренними документами Ассоциации.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B0327" w:rsidRDefault="008B36BD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3. Члены Ассоциации обязаны представлять </w:t>
      </w:r>
      <w:r w:rsidR="00A4067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15667">
        <w:rPr>
          <w:rFonts w:ascii="Times New Roman" w:hAnsi="Times New Roman" w:cs="Times New Roman"/>
          <w:sz w:val="24"/>
          <w:szCs w:val="24"/>
          <w:lang w:eastAsia="ru-RU"/>
        </w:rPr>
        <w:t xml:space="preserve">ведомление и </w:t>
      </w:r>
      <w:r w:rsidR="00A406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тчет в порядке и в сроки, предусмотренные настоящим Положением</w:t>
      </w:r>
      <w:r w:rsidR="00C324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0327" w:rsidRDefault="008B36BD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.4. Ассоциация </w:t>
      </w:r>
      <w:proofErr w:type="gramStart"/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устанавливает и соблюдает</w:t>
      </w:r>
      <w:proofErr w:type="gramEnd"/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режим конфиденциальности в отношении информации, представляемой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</w:t>
      </w:r>
    </w:p>
    <w:p w:rsidR="004B0327" w:rsidRDefault="008B36BD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.5. Режим конфиденциальности не может быть установлен членами Ассоциации и самой </w:t>
      </w:r>
      <w:r w:rsidR="00F97346" w:rsidRPr="004B0327">
        <w:rPr>
          <w:rFonts w:ascii="Times New Roman" w:hAnsi="Times New Roman" w:cs="Times New Roman"/>
          <w:sz w:val="24"/>
          <w:szCs w:val="24"/>
          <w:lang w:eastAsia="ru-RU"/>
        </w:rPr>
        <w:t>Ассоциацией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, в отношении следующей информации:</w:t>
      </w:r>
    </w:p>
    <w:p w:rsidR="004B0327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4B0327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12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информации, содержащейся в документах, дающих право на осуществление предпринимательской деятельности;</w:t>
      </w:r>
    </w:p>
    <w:p w:rsidR="004B0327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97346" w:rsidRPr="004B0327">
        <w:rPr>
          <w:rFonts w:ascii="Times New Roman" w:hAnsi="Times New Roman" w:cs="Times New Roman"/>
          <w:sz w:val="24"/>
          <w:szCs w:val="24"/>
          <w:lang w:eastAsia="ru-RU"/>
        </w:rPr>
        <w:t>о составе имущества предприятия (индивидуального предпринимателя), необходимого для выполнения работ;</w:t>
      </w:r>
    </w:p>
    <w:p w:rsidR="004B0327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о численности, о составе работников, форме их работы, о системе оплаты труда, </w:t>
      </w:r>
      <w:r w:rsidR="00F97346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об условиях труда, в том числе об охране труда, 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о случаях производственного травматизма</w:t>
      </w:r>
      <w:r w:rsidR="00F97346" w:rsidRPr="004B0327">
        <w:rPr>
          <w:rFonts w:ascii="Times New Roman" w:hAnsi="Times New Roman" w:cs="Times New Roman"/>
          <w:sz w:val="24"/>
          <w:szCs w:val="24"/>
          <w:lang w:eastAsia="ru-RU"/>
        </w:rPr>
        <w:t>, а также иной информации, содержащейся в трудовых договорах и должностных инструкциях работников;</w:t>
      </w:r>
    </w:p>
    <w:p w:rsidR="004B0327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об образовании, повышении квалификации</w:t>
      </w:r>
      <w:r w:rsidR="005D5FEB" w:rsidRPr="0062250F">
        <w:rPr>
          <w:rFonts w:ascii="Times New Roman" w:hAnsi="Times New Roman" w:cs="Times New Roman"/>
          <w:sz w:val="24"/>
          <w:szCs w:val="24"/>
          <w:lang w:eastAsia="ru-RU"/>
        </w:rPr>
        <w:t>, аттестации,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независимой оценке квалификации работников;</w:t>
      </w:r>
    </w:p>
    <w:p w:rsidR="004B0327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4B0327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о намерениях участвовать и об участии в заключени</w:t>
      </w:r>
      <w:proofErr w:type="gramStart"/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с использованием конкурентных способов, о результатах такого участия;</w:t>
      </w:r>
    </w:p>
    <w:p w:rsidR="004B0327" w:rsidRPr="008E4CB6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5FEB" w:rsidRPr="008E4CB6">
        <w:rPr>
          <w:rFonts w:ascii="Times New Roman" w:hAnsi="Times New Roman" w:cs="Times New Roman"/>
          <w:sz w:val="24"/>
          <w:szCs w:val="24"/>
          <w:lang w:eastAsia="ru-RU"/>
        </w:rPr>
        <w:t>о заключении, исполнении и прекращении любых договоров строительного подряда</w:t>
      </w:r>
      <w:r w:rsidR="00B353BC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, договоров подряда на осуществление </w:t>
      </w:r>
      <w:r w:rsidR="00B353BC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5D5FEB" w:rsidRPr="008E4CB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0327" w:rsidRPr="008E4CB6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5FEB" w:rsidRPr="008E4CB6">
        <w:rPr>
          <w:rFonts w:ascii="Times New Roman" w:hAnsi="Times New Roman" w:cs="Times New Roman"/>
          <w:sz w:val="24"/>
          <w:szCs w:val="24"/>
          <w:lang w:eastAsia="ru-RU"/>
        </w:rPr>
        <w:t>о лицах, имеющих право действовать без доверенности от имени юридического лица;</w:t>
      </w:r>
    </w:p>
    <w:p w:rsidR="004B0327" w:rsidRDefault="004B0327" w:rsidP="004B032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D5FEB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информации, обязательность раскрытия которой 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или недопустимость ограничения доступа к которой установлена федеральными законами.</w:t>
      </w:r>
    </w:p>
    <w:p w:rsidR="00DA41F3" w:rsidRDefault="008B36BD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5D5FEB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информации, содержащейся в документах отчета, п</w:t>
      </w:r>
      <w:r w:rsidR="00F97346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редставляемых членами </w:t>
      </w:r>
      <w:r w:rsidR="00C04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F97346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Ассоциация</w:t>
      </w:r>
      <w:r w:rsidR="005D5FEB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освобожден</w:t>
      </w:r>
      <w:r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D5FEB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обязанности представлять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</w:t>
      </w:r>
      <w:r w:rsidR="006225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D5FEB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едерального закона и в целях осуществления функций, установленных федеральным законом.</w:t>
      </w:r>
      <w:proofErr w:type="gramEnd"/>
    </w:p>
    <w:p w:rsidR="00DA41F3" w:rsidRPr="0074303E" w:rsidRDefault="008B36BD" w:rsidP="00DA41F3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.7. Члены 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 за достоверность информации, представленной 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04134">
        <w:rPr>
          <w:rFonts w:ascii="Times New Roman" w:hAnsi="Times New Roman" w:cs="Times New Roman"/>
          <w:sz w:val="24"/>
          <w:szCs w:val="24"/>
          <w:lang w:eastAsia="ru-RU"/>
        </w:rPr>
        <w:t>Ассоциацию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FEB" w:rsidRPr="00C60C54">
        <w:rPr>
          <w:rFonts w:ascii="Times New Roman" w:hAnsi="Times New Roman" w:cs="Times New Roman"/>
          <w:sz w:val="24"/>
          <w:szCs w:val="24"/>
          <w:lang w:eastAsia="ru-RU"/>
        </w:rPr>
        <w:t>в отчет</w:t>
      </w:r>
      <w:r w:rsidR="00C60C54" w:rsidRPr="00C60C54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5D5FEB" w:rsidRPr="00C60C54">
        <w:rPr>
          <w:rFonts w:ascii="Times New Roman" w:hAnsi="Times New Roman" w:cs="Times New Roman"/>
          <w:sz w:val="24"/>
          <w:szCs w:val="24"/>
          <w:lang w:eastAsia="ru-RU"/>
        </w:rPr>
        <w:t xml:space="preserve"> о деятельности.</w:t>
      </w:r>
      <w:r w:rsidR="007430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41F3" w:rsidRDefault="008B36BD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.8. Непредставление отчета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о деятельности члена Ассоциации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, либо его представление с нарушением срока, установленного настоящим Положением, либо представление недостоверной информации, является ос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>нованием для привлечения члена Ассоциации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 в соответст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>вии с внутренними документами Ассоциации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33BE" w:rsidRDefault="00715667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15667">
        <w:rPr>
          <w:rFonts w:ascii="Times New Roman" w:hAnsi="Times New Roman" w:cs="Times New Roman"/>
          <w:sz w:val="24"/>
          <w:szCs w:val="24"/>
          <w:lang w:eastAsia="ru-RU"/>
        </w:rPr>
        <w:t>ри проведении анализа используется метод сопоставления сведений, содержащихся в отчетах членов Ассоциации, с имеющимися в распоряжении Ассоциации данными отчетов прошлых лет; результатами проведенных плановых и внеплановых проверок; данными мониторинга информации о деятельности членов Ассоциации, полученными из открытых источников, в том числе в сети «Интернет».</w:t>
      </w:r>
      <w:proofErr w:type="gramEnd"/>
    </w:p>
    <w:p w:rsidR="003D33BE" w:rsidRPr="006062A3" w:rsidRDefault="003D33BE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3.10. </w:t>
      </w:r>
      <w:r w:rsidRPr="006062A3">
        <w:rPr>
          <w:rFonts w:ascii="Times New Roman" w:hAnsi="Times New Roman" w:cs="Times New Roman"/>
          <w:sz w:val="24"/>
          <w:szCs w:val="24"/>
          <w:lang w:eastAsia="ru-RU"/>
        </w:rPr>
        <w:t xml:space="preserve">Отчет Ассоциации о деятельности ее членов утверждается на Правлении Ассоциации, размещается на официальном сайте Ассоциации в срок до 15 мая. </w:t>
      </w:r>
    </w:p>
    <w:p w:rsidR="008B36BD" w:rsidRPr="004B0327" w:rsidRDefault="003D33BE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3.11. 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является внутренним документом </w:t>
      </w:r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и является обязательным дл</w:t>
      </w:r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>я выполнения всеми членами Ассоциации</w:t>
      </w:r>
      <w:r w:rsidR="005D5FEB" w:rsidRPr="004B03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36BD" w:rsidRPr="004B0327" w:rsidRDefault="008B36BD" w:rsidP="004B0327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134" w:rsidRPr="008E4CB6" w:rsidRDefault="008B36BD" w:rsidP="00952FE3">
      <w:pPr>
        <w:pStyle w:val="a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531353715"/>
      <w:r w:rsidRPr="008E4CB6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8E4CB6">
        <w:rPr>
          <w:rFonts w:ascii="Times New Roman" w:hAnsi="Times New Roman" w:cs="Times New Roman"/>
          <w:b/>
          <w:sz w:val="24"/>
          <w:szCs w:val="24"/>
        </w:rPr>
        <w:t xml:space="preserve">. Порядок и сроки предоставления членами Ассоциации </w:t>
      </w:r>
      <w:r w:rsidR="00F9330B" w:rsidRPr="008E4CB6">
        <w:rPr>
          <w:rFonts w:ascii="Times New Roman" w:hAnsi="Times New Roman" w:cs="Times New Roman"/>
          <w:b/>
          <w:sz w:val="24"/>
          <w:szCs w:val="24"/>
        </w:rPr>
        <w:t>Уведомления</w:t>
      </w:r>
      <w:bookmarkEnd w:id="9"/>
      <w:r w:rsidR="00B7603C" w:rsidRPr="008E4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03C" w:rsidRDefault="00B7603C" w:rsidP="00B7603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E4CB6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</w:t>
      </w:r>
      <w:r w:rsidR="00B353BC" w:rsidRPr="008E4CB6">
        <w:rPr>
          <w:rFonts w:ascii="Times New Roman" w:hAnsi="Times New Roman" w:cs="Times New Roman"/>
          <w:b/>
          <w:sz w:val="24"/>
          <w:szCs w:val="24"/>
        </w:rPr>
        <w:t xml:space="preserve"> договорам подряда на осуществление </w:t>
      </w:r>
      <w:r w:rsidR="00B353BC" w:rsidRPr="00DB2F54">
        <w:rPr>
          <w:rFonts w:ascii="Times New Roman" w:hAnsi="Times New Roman" w:cs="Times New Roman"/>
          <w:b/>
          <w:sz w:val="24"/>
          <w:szCs w:val="24"/>
          <w:highlight w:val="yellow"/>
        </w:rPr>
        <w:t>снос</w:t>
      </w:r>
      <w:r w:rsidR="00B353BC" w:rsidRPr="008E4CB6">
        <w:rPr>
          <w:rFonts w:ascii="Times New Roman" w:hAnsi="Times New Roman" w:cs="Times New Roman"/>
          <w:b/>
          <w:sz w:val="24"/>
          <w:szCs w:val="24"/>
        </w:rPr>
        <w:t>а,</w:t>
      </w:r>
      <w:r w:rsidRPr="008E4CB6">
        <w:rPr>
          <w:rFonts w:ascii="Times New Roman" w:hAnsi="Times New Roman" w:cs="Times New Roman"/>
          <w:b/>
          <w:sz w:val="24"/>
          <w:szCs w:val="24"/>
        </w:rPr>
        <w:t xml:space="preserve"> заключенным таким лицом с использованием конкурентных способов заключения </w:t>
      </w:r>
      <w:r w:rsidRPr="00B7603C">
        <w:rPr>
          <w:rFonts w:ascii="Times New Roman" w:hAnsi="Times New Roman" w:cs="Times New Roman"/>
          <w:b/>
          <w:sz w:val="24"/>
          <w:szCs w:val="24"/>
        </w:rPr>
        <w:t>договоров в течение отчетного года.</w:t>
      </w:r>
    </w:p>
    <w:p w:rsidR="00B7603C" w:rsidRDefault="00B7603C" w:rsidP="00DA41F3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41F3" w:rsidRDefault="00B7603C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Член саморегулируемой организации обязан представлять «Уведомление члена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 w:rsidR="00F536AA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о фактическом совокупном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размере </w:t>
      </w:r>
      <w:r w:rsidR="00F536AA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обязательств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по договорам строительного подряда,</w:t>
      </w:r>
      <w:r w:rsidR="00B353BC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</w:t>
      </w:r>
      <w:r w:rsidR="00B353BC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</w:t>
      </w:r>
      <w:r w:rsidR="00B353BC" w:rsidRPr="008E4CB6">
        <w:rPr>
          <w:rFonts w:ascii="Times New Roman" w:hAnsi="Times New Roman" w:cs="Times New Roman"/>
          <w:sz w:val="24"/>
          <w:szCs w:val="24"/>
          <w:lang w:eastAsia="ru-RU"/>
        </w:rPr>
        <w:t>а,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договоров</w:t>
      </w:r>
      <w:r w:rsidR="00F536AA" w:rsidRPr="008E4CB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F86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F536AA" w:rsidRPr="008E4CB6">
        <w:rPr>
          <w:rFonts w:ascii="Times New Roman" w:hAnsi="Times New Roman" w:cs="Times New Roman"/>
          <w:sz w:val="24"/>
          <w:szCs w:val="24"/>
          <w:lang w:eastAsia="ru-RU"/>
        </w:rPr>
        <w:t>«Уведомление</w:t>
      </w:r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») в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соот</w:t>
      </w:r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ветствии с законодательством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реализуемых в рамках следующих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федеральных законов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постановления Правительства РФ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41F3" w:rsidRDefault="00F536AA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Федерального зако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на от 5 апреля 2013 г. N 44-ФЗ «О контрактной системе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закупок товаров,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абот, услуг для обеспечения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 и  муниципальных </w:t>
      </w:r>
      <w:r w:rsidR="00DA41F3">
        <w:rPr>
          <w:rFonts w:ascii="Times New Roman" w:hAnsi="Times New Roman" w:cs="Times New Roman"/>
          <w:sz w:val="24"/>
          <w:szCs w:val="24"/>
          <w:lang w:eastAsia="ru-RU"/>
        </w:rPr>
        <w:t>нужд»;</w:t>
      </w:r>
    </w:p>
    <w:p w:rsidR="00B7603C" w:rsidRPr="0033402A" w:rsidRDefault="00F536AA" w:rsidP="00B7603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402A">
        <w:rPr>
          <w:rFonts w:ascii="Times New Roman" w:hAnsi="Times New Roman" w:cs="Times New Roman"/>
          <w:sz w:val="24"/>
          <w:szCs w:val="24"/>
          <w:lang w:eastAsia="ru-RU"/>
        </w:rPr>
        <w:t>от 18 июля 2011 г. N 223-ФЗ «О</w:t>
      </w:r>
      <w:r w:rsidR="005A61DE" w:rsidRPr="0033402A">
        <w:rPr>
          <w:rFonts w:ascii="Times New Roman" w:hAnsi="Times New Roman" w:cs="Times New Roman"/>
          <w:sz w:val="24"/>
          <w:szCs w:val="24"/>
          <w:lang w:eastAsia="ru-RU"/>
        </w:rPr>
        <w:t xml:space="preserve"> закупках товаров, работ, услуг отд</w:t>
      </w:r>
      <w:r w:rsidR="00B7603C" w:rsidRPr="0033402A">
        <w:rPr>
          <w:rFonts w:ascii="Times New Roman" w:hAnsi="Times New Roman" w:cs="Times New Roman"/>
          <w:sz w:val="24"/>
          <w:szCs w:val="24"/>
          <w:lang w:eastAsia="ru-RU"/>
        </w:rPr>
        <w:t>ельными видами юридических лиц»</w:t>
      </w:r>
      <w:r w:rsidR="00A063FD" w:rsidRPr="003340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7603C" w:rsidRDefault="00B7603C" w:rsidP="00B7603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3402A">
        <w:rPr>
          <w:rFonts w:ascii="Times New Roman" w:hAnsi="Times New Roman" w:cs="Times New Roman"/>
          <w:sz w:val="24"/>
          <w:szCs w:val="24"/>
          <w:lang w:eastAsia="ru-RU"/>
        </w:rPr>
        <w:t>- Постановление Правительства</w:t>
      </w:r>
      <w:r w:rsidRPr="00B7603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DA41F3" w:rsidRDefault="00B7603C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>. Члены Ассоциации, которые выполняют работ</w:t>
      </w:r>
      <w:r w:rsidR="00661F86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ы по указанным в </w:t>
      </w:r>
      <w:r w:rsidR="00A063FD">
        <w:rPr>
          <w:rFonts w:ascii="Times New Roman" w:hAnsi="Times New Roman" w:cs="Times New Roman"/>
          <w:sz w:val="24"/>
          <w:szCs w:val="24"/>
          <w:lang w:eastAsia="ru-RU"/>
        </w:rPr>
        <w:t>п. 4.1</w:t>
      </w:r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. договорам, обязаны представить в Ассоциацию Уведомление о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фактическом </w:t>
      </w:r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>совокупном размере обязательст</w:t>
      </w:r>
      <w:r w:rsidR="00096495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в по таким договорам в срок не </w:t>
      </w:r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>позднее 01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марта</w:t>
      </w:r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года, следующего </w:t>
      </w:r>
      <w:proofErr w:type="gramStart"/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отч</w:t>
      </w:r>
      <w:r w:rsidR="00DA41F3">
        <w:rPr>
          <w:rFonts w:ascii="Times New Roman" w:hAnsi="Times New Roman" w:cs="Times New Roman"/>
          <w:sz w:val="24"/>
          <w:szCs w:val="24"/>
          <w:lang w:eastAsia="ru-RU"/>
        </w:rPr>
        <w:t xml:space="preserve">ётным. </w:t>
      </w:r>
    </w:p>
    <w:p w:rsidR="00DA41F3" w:rsidRDefault="00B7603C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Форма Уве</w:t>
      </w:r>
      <w:r w:rsidR="00F536AA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домления </w:t>
      </w:r>
      <w:r w:rsidR="0062250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представлена </w:t>
      </w:r>
      <w:r w:rsidR="00F536AA" w:rsidRPr="00D7163F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Приложением №1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DA41F3" w:rsidRPr="008E4CB6" w:rsidRDefault="00B7603C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="00096495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К Уведомлению прилагается расчет </w:t>
      </w:r>
      <w:r w:rsidR="00640FC6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фактического </w:t>
      </w:r>
      <w:r w:rsidR="00096495" w:rsidRPr="004B0327">
        <w:rPr>
          <w:rFonts w:ascii="Times New Roman" w:hAnsi="Times New Roman" w:cs="Times New Roman"/>
          <w:sz w:val="24"/>
          <w:szCs w:val="24"/>
          <w:lang w:eastAsia="ru-RU"/>
        </w:rPr>
        <w:t>совокупного размера обязательств</w:t>
      </w:r>
      <w:r w:rsidR="00640FC6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096495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</w:t>
      </w:r>
      <w:r w:rsidR="00096495" w:rsidRPr="008E4CB6">
        <w:rPr>
          <w:rFonts w:ascii="Times New Roman" w:hAnsi="Times New Roman" w:cs="Times New Roman"/>
          <w:sz w:val="24"/>
          <w:szCs w:val="24"/>
          <w:lang w:eastAsia="ru-RU"/>
        </w:rPr>
        <w:t>строительного подряда,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>а,</w:t>
      </w:r>
      <w:r w:rsidR="00096495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договоров, а также </w:t>
      </w:r>
      <w:r w:rsidR="00F536AA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копии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F536AA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6495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(договоров, дополнительных соглашений к ним, актов приемки </w:t>
      </w:r>
      <w:r w:rsidR="0062250F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результатов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работ), </w:t>
      </w:r>
      <w:r w:rsidR="00DA41F3" w:rsidRPr="008E4CB6">
        <w:rPr>
          <w:rFonts w:ascii="Times New Roman" w:hAnsi="Times New Roman" w:cs="Times New Roman"/>
          <w:sz w:val="24"/>
          <w:szCs w:val="24"/>
          <w:lang w:eastAsia="ru-RU"/>
        </w:rPr>
        <w:t>подтверждающих:</w:t>
      </w:r>
    </w:p>
    <w:p w:rsidR="00DA41F3" w:rsidRPr="008E4CB6" w:rsidRDefault="00096495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0FC6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совокупный размер обязательств по договорам </w:t>
      </w:r>
      <w:r w:rsidR="00CB6A42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подряда,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B6A42" w:rsidRPr="008E4CB6">
        <w:rPr>
          <w:rFonts w:ascii="Times New Roman" w:hAnsi="Times New Roman" w:cs="Times New Roman"/>
          <w:sz w:val="24"/>
          <w:szCs w:val="24"/>
          <w:lang w:eastAsia="ru-RU"/>
        </w:rPr>
        <w:t>которые заключены членом Ассоциации</w:t>
      </w:r>
      <w:r w:rsidR="00C21208" w:rsidRPr="008E4C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 и исполнение которых</w:t>
      </w:r>
      <w:r w:rsidR="00CB6A42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не завершено 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F9330B" w:rsidRPr="008E4C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7B76" w:rsidRPr="008E4C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30B" w:rsidRPr="008E4CB6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CB6A42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ря 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>отчетного года;</w:t>
      </w:r>
    </w:p>
    <w:p w:rsidR="00DA41F3" w:rsidRPr="008E4CB6" w:rsidRDefault="00096495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0FC6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>совокупный размер обязательств по договорам</w:t>
      </w:r>
      <w:r w:rsidR="00640FC6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подряда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были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заключены членом саморегулируемой органи</w:t>
      </w:r>
      <w:r w:rsidR="00DA41F3" w:rsidRPr="008E4CB6">
        <w:rPr>
          <w:rFonts w:ascii="Times New Roman" w:hAnsi="Times New Roman" w:cs="Times New Roman"/>
          <w:sz w:val="24"/>
          <w:szCs w:val="24"/>
          <w:lang w:eastAsia="ru-RU"/>
        </w:rPr>
        <w:t>зации в течение отчетного года;</w:t>
      </w:r>
    </w:p>
    <w:p w:rsidR="00DA41F3" w:rsidRPr="008E4CB6" w:rsidRDefault="00096495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0FC6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совок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>упный ра</w:t>
      </w:r>
      <w:r w:rsidR="00D51E55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змер обязательств по договорам </w:t>
      </w:r>
      <w:r w:rsidR="00640FC6" w:rsidRPr="008E4CB6">
        <w:rPr>
          <w:rFonts w:ascii="Times New Roman" w:hAnsi="Times New Roman" w:cs="Times New Roman"/>
          <w:sz w:val="24"/>
          <w:szCs w:val="24"/>
          <w:lang w:eastAsia="ru-RU"/>
        </w:rPr>
        <w:t>подряда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, 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40FC6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1E55" w:rsidRPr="008E4CB6">
        <w:rPr>
          <w:rFonts w:ascii="Times New Roman" w:hAnsi="Times New Roman" w:cs="Times New Roman"/>
          <w:sz w:val="24"/>
          <w:szCs w:val="24"/>
          <w:lang w:eastAsia="ru-RU"/>
        </w:rPr>
        <w:t>и обязательства</w:t>
      </w:r>
      <w:r w:rsidR="00630E9B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C21208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которы</w:t>
      </w:r>
      <w:r w:rsidR="00630E9B" w:rsidRPr="008E4CB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51E55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признаны </w:t>
      </w:r>
      <w:proofErr w:type="gramStart"/>
      <w:r w:rsidR="00D51E55" w:rsidRPr="008E4CB6">
        <w:rPr>
          <w:rFonts w:ascii="Times New Roman" w:hAnsi="Times New Roman" w:cs="Times New Roman"/>
          <w:sz w:val="24"/>
          <w:szCs w:val="24"/>
          <w:lang w:eastAsia="ru-RU"/>
        </w:rPr>
        <w:t>сторонами</w:t>
      </w:r>
      <w:proofErr w:type="gramEnd"/>
      <w:r w:rsidR="00D51E55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исполненными на основании акта приемки результата работ и (или) исполнение по которым сторонами прекращено по основаниям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>, предусмотренным законом или договором, до</w:t>
      </w:r>
      <w:r w:rsidR="00D51E55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приемки заказчиком результата работы, в течение отчетного периода;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41F3" w:rsidRPr="008E4CB6" w:rsidRDefault="00D51E55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40FC6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совокупный размер обязательств по всем договорам</w:t>
      </w:r>
      <w:r w:rsidR="00640FC6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подряда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072AAD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которые заключены членом саморегулируемой </w:t>
      </w:r>
      <w:proofErr w:type="gramStart"/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исполнение </w:t>
      </w:r>
      <w:proofErr w:type="gramStart"/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 на 31 декабря отчетного го</w:t>
      </w:r>
      <w:r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да не </w:t>
      </w:r>
      <w:r w:rsidR="00DA41F3" w:rsidRPr="008E4CB6">
        <w:rPr>
          <w:rFonts w:ascii="Times New Roman" w:hAnsi="Times New Roman" w:cs="Times New Roman"/>
          <w:sz w:val="24"/>
          <w:szCs w:val="24"/>
          <w:lang w:eastAsia="ru-RU"/>
        </w:rPr>
        <w:t>завершено.</w:t>
      </w:r>
    </w:p>
    <w:p w:rsidR="00DA41F3" w:rsidRDefault="00B7603C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CB6">
        <w:rPr>
          <w:rFonts w:ascii="Times New Roman" w:hAnsi="Times New Roman" w:cs="Times New Roman"/>
          <w:sz w:val="24"/>
          <w:szCs w:val="24"/>
          <w:lang w:eastAsia="ru-RU"/>
        </w:rPr>
        <w:t>4.5</w:t>
      </w:r>
      <w:r w:rsidR="00D51E55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. Член саморегулируемой организации вправе не представлять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51E55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Ассоциацию документы, в которых содержится </w:t>
      </w:r>
      <w:r w:rsidR="005A61DE" w:rsidRPr="008E4CB6">
        <w:rPr>
          <w:rFonts w:ascii="Times New Roman" w:hAnsi="Times New Roman" w:cs="Times New Roman"/>
          <w:sz w:val="24"/>
          <w:szCs w:val="24"/>
          <w:lang w:eastAsia="ru-RU"/>
        </w:rPr>
        <w:t>информация, разм</w:t>
      </w:r>
      <w:r w:rsidR="00BF7C8A" w:rsidRPr="008E4CB6">
        <w:rPr>
          <w:rFonts w:ascii="Times New Roman" w:hAnsi="Times New Roman" w:cs="Times New Roman"/>
          <w:sz w:val="24"/>
          <w:szCs w:val="24"/>
          <w:lang w:eastAsia="ru-RU"/>
        </w:rPr>
        <w:t xml:space="preserve">ещаемая в форме </w:t>
      </w:r>
      <w:r w:rsidR="00BF7C8A" w:rsidRPr="004B0327">
        <w:rPr>
          <w:rFonts w:ascii="Times New Roman" w:hAnsi="Times New Roman" w:cs="Times New Roman"/>
          <w:sz w:val="24"/>
          <w:szCs w:val="24"/>
          <w:lang w:eastAsia="ru-RU"/>
        </w:rPr>
        <w:t>открытых данных, при этом такому члену Ассоциации необходимо предоставить в Ассоциации конкретные ссылки на размещение указанной информации в открытом доступе в сети «Интернет».</w:t>
      </w:r>
    </w:p>
    <w:p w:rsidR="00DA41F3" w:rsidRDefault="00B7603C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r w:rsidR="00D51E55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Уведомление представляется членом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1E55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 в саморегулируемую организацию или посредством направления его </w:t>
      </w:r>
      <w:r w:rsidR="00D51E55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заказным почтовым отправлением с описью вложения с уведомлением о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вручении либо в виде электронного документа, подписанного электронной подпи</w:t>
      </w:r>
      <w:r w:rsidR="00DA41F3">
        <w:rPr>
          <w:rFonts w:ascii="Times New Roman" w:hAnsi="Times New Roman" w:cs="Times New Roman"/>
          <w:sz w:val="24"/>
          <w:szCs w:val="24"/>
          <w:lang w:eastAsia="ru-RU"/>
        </w:rPr>
        <w:t>сью.</w:t>
      </w:r>
    </w:p>
    <w:p w:rsidR="00DA41F3" w:rsidRDefault="006568D5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4.7. </w:t>
      </w:r>
      <w:r w:rsidR="00D51E55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представления уведомления непосредственно в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саморегулируемую </w:t>
      </w:r>
      <w:r w:rsidR="00D51E55" w:rsidRPr="004B0327">
        <w:rPr>
          <w:rFonts w:ascii="Times New Roman" w:hAnsi="Times New Roman" w:cs="Times New Roman"/>
          <w:sz w:val="24"/>
          <w:szCs w:val="24"/>
          <w:lang w:eastAsia="ru-RU"/>
        </w:rPr>
        <w:t>организацию, а также при направлении уведомления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D51E55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виде электронного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 </w:t>
      </w:r>
      <w:r w:rsidR="00D51E55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днем его подачи считается день регистрации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51E55" w:rsidRPr="004B0327">
        <w:rPr>
          <w:rFonts w:ascii="Times New Roman" w:hAnsi="Times New Roman" w:cs="Times New Roman"/>
          <w:sz w:val="24"/>
          <w:szCs w:val="24"/>
          <w:lang w:eastAsia="ru-RU"/>
        </w:rPr>
        <w:t>ведомления в Ассоциацию</w:t>
      </w:r>
      <w:r w:rsidR="00661F86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A61DE" w:rsidRPr="004B0327">
        <w:rPr>
          <w:rFonts w:ascii="Times New Roman" w:hAnsi="Times New Roman" w:cs="Times New Roman"/>
          <w:sz w:val="24"/>
          <w:szCs w:val="24"/>
          <w:lang w:eastAsia="ru-RU"/>
        </w:rPr>
        <w:t>При направлении уведомления по почте днем его подачи считается день отправки почтового отправления.</w:t>
      </w:r>
    </w:p>
    <w:p w:rsidR="00A063FD" w:rsidRDefault="00A063FD" w:rsidP="00DA41F3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41F3" w:rsidRDefault="00A063FD" w:rsidP="00952FE3">
      <w:pPr>
        <w:pStyle w:val="a9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0" w:name="_Toc531353716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063FD">
        <w:rPr>
          <w:rFonts w:ascii="Times New Roman" w:hAnsi="Times New Roman" w:cs="Times New Roman"/>
          <w:b/>
          <w:sz w:val="24"/>
          <w:szCs w:val="24"/>
          <w:lang w:eastAsia="ru-RU"/>
        </w:rPr>
        <w:t>Порядок и сроки предоставления членами Ассоциации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5DD0" w:rsidRPr="00DA41F3">
        <w:rPr>
          <w:rFonts w:ascii="Times New Roman" w:hAnsi="Times New Roman" w:cs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E35DD0" w:rsidRPr="00DA41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деятельности </w:t>
      </w:r>
      <w:r w:rsidR="00607095">
        <w:rPr>
          <w:rFonts w:ascii="Times New Roman" w:hAnsi="Times New Roman" w:cs="Times New Roman"/>
          <w:b/>
          <w:sz w:val="24"/>
          <w:szCs w:val="24"/>
          <w:lang w:eastAsia="ru-RU"/>
        </w:rPr>
        <w:t>члена Ассоциации</w:t>
      </w:r>
      <w:bookmarkEnd w:id="10"/>
      <w:r w:rsidR="00323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1129" w:rsidRPr="00DA41F3" w:rsidRDefault="00761129" w:rsidP="00A063FD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41F3" w:rsidRDefault="00A063FD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35DD0" w:rsidRPr="004B032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5DD0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Член Ассоциации обязан представлять (направлять) в Ассоциацию Отчет о деятельности члена Ассоциации за проше</w:t>
      </w:r>
      <w:r w:rsidR="0014002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FD25BA">
        <w:rPr>
          <w:rFonts w:ascii="Times New Roman" w:hAnsi="Times New Roman" w:cs="Times New Roman"/>
          <w:sz w:val="24"/>
          <w:szCs w:val="24"/>
          <w:lang w:eastAsia="ru-RU"/>
        </w:rPr>
        <w:t xml:space="preserve">ший календарный год в срок </w:t>
      </w:r>
      <w:r w:rsidR="00FD25BA" w:rsidRPr="00D31A87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 1</w:t>
      </w:r>
      <w:r w:rsidR="00E35DD0" w:rsidRPr="00D31A8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25BA" w:rsidRPr="00D31A8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E35DD0" w:rsidRPr="006568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5DD0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каждого календарного года, следующего </w:t>
      </w:r>
      <w:proofErr w:type="gramStart"/>
      <w:r w:rsidR="00E35DD0" w:rsidRPr="004B0327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E35DD0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отчетным. </w:t>
      </w:r>
    </w:p>
    <w:p w:rsidR="00DA41F3" w:rsidRDefault="00E35DD0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Форма Отчета </w:t>
      </w:r>
      <w:r w:rsidR="00CB6A42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413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Приложением № 2</w:t>
      </w:r>
      <w:r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DA41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16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163F" w:rsidRDefault="00D7163F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60A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Отчета о деятельности члена </w:t>
      </w:r>
      <w:r w:rsidR="00C04134"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 w:rsidR="0014002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по описи (П</w:t>
      </w:r>
      <w:r w:rsidRPr="00A5460A">
        <w:rPr>
          <w:rFonts w:ascii="Times New Roman" w:hAnsi="Times New Roman" w:cs="Times New Roman"/>
          <w:sz w:val="24"/>
          <w:szCs w:val="24"/>
          <w:lang w:eastAsia="ru-RU"/>
        </w:rPr>
        <w:t>риложение 2).</w:t>
      </w:r>
    </w:p>
    <w:p w:rsidR="00DA41F3" w:rsidRDefault="00A063FD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E35DD0" w:rsidRPr="004B032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F7C8A" w:rsidRPr="004B0327">
        <w:rPr>
          <w:rFonts w:ascii="Times New Roman" w:hAnsi="Times New Roman" w:cs="Times New Roman"/>
          <w:sz w:val="24"/>
          <w:szCs w:val="24"/>
        </w:rPr>
        <w:t xml:space="preserve"> Ассоциация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отправлением.</w:t>
      </w:r>
    </w:p>
    <w:p w:rsidR="00DA41F3" w:rsidRDefault="00A063FD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>Все разделы отчета о деятельности члена Ассоциации должны быть подписаны индивидуальным предпринимателем, руководителем юридического лица (либо уполномоченным лицом индивидуального предпринимателя или юридического лица, с приложением документа, подтверждающего такие полномочия (доверенность</w:t>
      </w:r>
      <w:r w:rsidR="005676D8">
        <w:rPr>
          <w:rFonts w:ascii="Times New Roman" w:hAnsi="Times New Roman" w:cs="Times New Roman"/>
          <w:sz w:val="24"/>
          <w:szCs w:val="24"/>
          <w:lang w:eastAsia="ru-RU"/>
        </w:rPr>
        <w:t xml:space="preserve"> и т.п.</w:t>
      </w:r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Копии документов, прилагаемых к указанному отчету, также должны быть заверены индивидуальным предпринимателем, руководителем юридического лица (либо уполномоченным лицом индивидуального предпринимателя или юридического лица) и печатью юридического лица или индивидуального </w:t>
      </w:r>
      <w:r w:rsidR="008B36BD" w:rsidRPr="0062250F">
        <w:rPr>
          <w:rFonts w:ascii="Times New Roman" w:hAnsi="Times New Roman" w:cs="Times New Roman"/>
          <w:sz w:val="24"/>
          <w:szCs w:val="24"/>
          <w:lang w:eastAsia="ru-RU"/>
        </w:rPr>
        <w:t>предпринимателя (при наличии).</w:t>
      </w:r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B013C" w:rsidRDefault="00A063FD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F7C8A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8B36BD" w:rsidRPr="004B0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Член Ассоциации </w:t>
      </w:r>
      <w:r w:rsidR="008B36BD" w:rsidRPr="00630E9B">
        <w:rPr>
          <w:rFonts w:ascii="Times New Roman" w:hAnsi="Times New Roman" w:cs="Times New Roman"/>
          <w:sz w:val="24"/>
          <w:szCs w:val="24"/>
          <w:lang w:eastAsia="ru-RU"/>
        </w:rPr>
        <w:t>вправе не представлят</w:t>
      </w:r>
      <w:r w:rsidR="00072AAD">
        <w:rPr>
          <w:rFonts w:ascii="Times New Roman" w:hAnsi="Times New Roman" w:cs="Times New Roman"/>
          <w:sz w:val="24"/>
          <w:szCs w:val="24"/>
          <w:lang w:eastAsia="ru-RU"/>
        </w:rPr>
        <w:t>ь в Ассоциацию</w:t>
      </w:r>
      <w:r w:rsidR="008B36BD" w:rsidRPr="00630E9B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если содержащаяся в них информация</w:t>
      </w:r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размещается в форме открытых данных; при этом такому члену Ассоциации необход</w:t>
      </w:r>
      <w:r w:rsidR="00072AAD">
        <w:rPr>
          <w:rFonts w:ascii="Times New Roman" w:hAnsi="Times New Roman" w:cs="Times New Roman"/>
          <w:sz w:val="24"/>
          <w:szCs w:val="24"/>
          <w:lang w:eastAsia="ru-RU"/>
        </w:rPr>
        <w:t>имо предоставить в  Ассоциацию</w:t>
      </w:r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конкретные ссылки на размещение указанной информации в открытом доступе в сети «Интернет».</w:t>
      </w:r>
      <w:r w:rsidR="007611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41F3" w:rsidRPr="006062A3" w:rsidRDefault="00A063FD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2A3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BF7C8A" w:rsidRPr="006062A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8B36BD" w:rsidRPr="006062A3">
        <w:rPr>
          <w:rFonts w:ascii="Times New Roman" w:hAnsi="Times New Roman" w:cs="Times New Roman"/>
          <w:sz w:val="24"/>
          <w:szCs w:val="24"/>
          <w:lang w:eastAsia="ru-RU"/>
        </w:rPr>
        <w:t xml:space="preserve">В состав отчета о деятельности члена Ассоциации </w:t>
      </w:r>
      <w:r w:rsidR="00C04134" w:rsidRPr="006062A3">
        <w:rPr>
          <w:rFonts w:ascii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8B36BD" w:rsidRPr="006062A3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включаются сведения, указанные в </w:t>
      </w:r>
      <w:r w:rsidR="00BF7C8A" w:rsidRPr="006062A3">
        <w:rPr>
          <w:rFonts w:ascii="Times New Roman" w:hAnsi="Times New Roman" w:cs="Times New Roman"/>
          <w:sz w:val="24"/>
          <w:szCs w:val="24"/>
          <w:lang w:eastAsia="ru-RU"/>
        </w:rPr>
        <w:t>Приложении № 2</w:t>
      </w:r>
      <w:r w:rsidR="004B0327" w:rsidRPr="006062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7C8A" w:rsidRPr="006062A3">
        <w:rPr>
          <w:rFonts w:ascii="Times New Roman" w:hAnsi="Times New Roman" w:cs="Times New Roman"/>
          <w:sz w:val="24"/>
          <w:szCs w:val="24"/>
          <w:lang w:eastAsia="ru-RU"/>
        </w:rPr>
        <w:t>к настоящему Положению</w:t>
      </w:r>
      <w:r w:rsidR="008B36BD" w:rsidRPr="006062A3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6062A3" w:rsidRPr="006062A3" w:rsidRDefault="006062A3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2A3">
        <w:rPr>
          <w:rFonts w:ascii="Times New Roman" w:hAnsi="Times New Roman" w:cs="Times New Roman"/>
          <w:sz w:val="24"/>
          <w:szCs w:val="24"/>
          <w:lang w:eastAsia="ru-RU"/>
        </w:rPr>
        <w:t>- сведения о члене Ассоциации;</w:t>
      </w:r>
    </w:p>
    <w:p w:rsidR="004D741C" w:rsidRDefault="004D741C" w:rsidP="004D741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62A3">
        <w:rPr>
          <w:rFonts w:ascii="Times New Roman" w:hAnsi="Times New Roman" w:cs="Times New Roman"/>
          <w:sz w:val="24"/>
          <w:szCs w:val="24"/>
        </w:rPr>
        <w:t xml:space="preserve">- </w:t>
      </w:r>
      <w:r w:rsidR="001D6926" w:rsidRPr="006062A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062A3">
        <w:rPr>
          <w:rFonts w:ascii="Times New Roman" w:hAnsi="Times New Roman" w:cs="Times New Roman"/>
          <w:sz w:val="24"/>
          <w:szCs w:val="24"/>
          <w:lang w:eastAsia="ru-RU"/>
        </w:rPr>
        <w:t>ведения</w:t>
      </w:r>
      <w:r w:rsidR="00422184" w:rsidRPr="006062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62A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D14A9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договорах подряда по строительству, реконструкции, капитальному ремонту</w:t>
      </w:r>
      <w:r w:rsidR="00072AAD" w:rsidRPr="000D14A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</w:t>
      </w:r>
      <w:r w:rsidR="00072AAD" w:rsidRPr="000D14A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D14A9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</w:t>
      </w:r>
      <w:r w:rsidR="000D14A9" w:rsidRPr="000D14A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1A87" w:rsidRDefault="00D31A87" w:rsidP="004D741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E7ABF">
        <w:rPr>
          <w:rFonts w:ascii="Times New Roman" w:hAnsi="Times New Roman" w:cs="Times New Roman"/>
          <w:sz w:val="24"/>
          <w:szCs w:val="24"/>
          <w:lang w:eastAsia="ru-RU"/>
        </w:rPr>
        <w:t xml:space="preserve">  сведения о квалификации специалистов;</w:t>
      </w:r>
    </w:p>
    <w:p w:rsidR="00DA41F3" w:rsidRPr="000D14A9" w:rsidRDefault="002F2B25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A9">
        <w:rPr>
          <w:rFonts w:ascii="Times New Roman" w:hAnsi="Times New Roman" w:cs="Times New Roman"/>
          <w:sz w:val="24"/>
          <w:szCs w:val="24"/>
        </w:rPr>
        <w:t xml:space="preserve">- </w:t>
      </w:r>
      <w:r w:rsidR="001D6926" w:rsidRPr="000D14A9">
        <w:rPr>
          <w:rFonts w:ascii="Times New Roman" w:hAnsi="Times New Roman" w:cs="Times New Roman"/>
          <w:sz w:val="24"/>
          <w:szCs w:val="24"/>
        </w:rPr>
        <w:t>с</w:t>
      </w:r>
      <w:r w:rsidRPr="000D14A9">
        <w:rPr>
          <w:rFonts w:ascii="Times New Roman" w:hAnsi="Times New Roman" w:cs="Times New Roman"/>
          <w:sz w:val="24"/>
          <w:szCs w:val="24"/>
        </w:rPr>
        <w:t>ведения об авариях, пожарах, несчастных случаях, случаях причинения вреда на объектах строительства, реконструкции, капитального ремонта</w:t>
      </w:r>
      <w:r w:rsidR="00072AAD" w:rsidRPr="000D14A9">
        <w:rPr>
          <w:rFonts w:ascii="Times New Roman" w:hAnsi="Times New Roman" w:cs="Times New Roman"/>
          <w:sz w:val="24"/>
          <w:szCs w:val="24"/>
        </w:rPr>
        <w:t xml:space="preserve">, при осуществлении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</w:rPr>
        <w:t>снос</w:t>
      </w:r>
      <w:r w:rsidR="00072AAD" w:rsidRPr="000D14A9">
        <w:rPr>
          <w:rFonts w:ascii="Times New Roman" w:hAnsi="Times New Roman" w:cs="Times New Roman"/>
          <w:sz w:val="24"/>
          <w:szCs w:val="24"/>
        </w:rPr>
        <w:t>а</w:t>
      </w:r>
      <w:r w:rsidRPr="000D14A9">
        <w:rPr>
          <w:rFonts w:ascii="Times New Roman" w:hAnsi="Times New Roman" w:cs="Times New Roman"/>
          <w:sz w:val="24"/>
          <w:szCs w:val="24"/>
        </w:rPr>
        <w:t>;</w:t>
      </w:r>
    </w:p>
    <w:p w:rsidR="00DA41F3" w:rsidRPr="000D14A9" w:rsidRDefault="002F2B25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A9">
        <w:rPr>
          <w:rFonts w:ascii="Times New Roman" w:hAnsi="Times New Roman" w:cs="Times New Roman"/>
          <w:sz w:val="24"/>
          <w:szCs w:val="24"/>
        </w:rPr>
        <w:t xml:space="preserve">- </w:t>
      </w:r>
      <w:r w:rsidR="001D6926" w:rsidRPr="000D14A9">
        <w:rPr>
          <w:rFonts w:ascii="Times New Roman" w:hAnsi="Times New Roman" w:cs="Times New Roman"/>
          <w:sz w:val="24"/>
          <w:szCs w:val="24"/>
        </w:rPr>
        <w:t>с</w:t>
      </w:r>
      <w:r w:rsidRPr="000D14A9">
        <w:rPr>
          <w:rFonts w:ascii="Times New Roman" w:hAnsi="Times New Roman" w:cs="Times New Roman"/>
          <w:sz w:val="24"/>
          <w:szCs w:val="24"/>
        </w:rPr>
        <w:t xml:space="preserve">ведения о привлечении члена </w:t>
      </w:r>
      <w:r w:rsidR="00C04134" w:rsidRPr="000D14A9">
        <w:rPr>
          <w:rFonts w:ascii="Times New Roman" w:hAnsi="Times New Roman" w:cs="Times New Roman"/>
          <w:sz w:val="24"/>
          <w:szCs w:val="24"/>
        </w:rPr>
        <w:t>Ассоциации</w:t>
      </w:r>
      <w:r w:rsidRPr="000D14A9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072AAD" w:rsidRPr="000D14A9">
        <w:rPr>
          <w:rFonts w:ascii="Times New Roman" w:hAnsi="Times New Roman" w:cs="Times New Roman"/>
          <w:sz w:val="24"/>
          <w:szCs w:val="24"/>
        </w:rPr>
        <w:t xml:space="preserve">,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</w:rPr>
        <w:t>сносе</w:t>
      </w:r>
      <w:r w:rsidRPr="000D14A9">
        <w:rPr>
          <w:rFonts w:ascii="Times New Roman" w:hAnsi="Times New Roman" w:cs="Times New Roman"/>
          <w:sz w:val="24"/>
          <w:szCs w:val="24"/>
        </w:rPr>
        <w:t xml:space="preserve"> объектов капитального</w:t>
      </w:r>
      <w:r w:rsidRPr="000D14A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D14A9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DA41F3" w:rsidRPr="000D14A9" w:rsidRDefault="002F2B25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A9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6926" w:rsidRPr="000D14A9">
        <w:rPr>
          <w:rFonts w:ascii="Times New Roman" w:hAnsi="Times New Roman" w:cs="Times New Roman"/>
          <w:sz w:val="24"/>
          <w:szCs w:val="24"/>
        </w:rPr>
        <w:t>с</w:t>
      </w:r>
      <w:r w:rsidRPr="000D14A9">
        <w:rPr>
          <w:rFonts w:ascii="Times New Roman" w:hAnsi="Times New Roman" w:cs="Times New Roman"/>
          <w:sz w:val="24"/>
          <w:szCs w:val="24"/>
        </w:rPr>
        <w:t xml:space="preserve">ведения об участии члена </w:t>
      </w:r>
      <w:r w:rsidR="00C04134" w:rsidRPr="000D14A9">
        <w:rPr>
          <w:rFonts w:ascii="Times New Roman" w:hAnsi="Times New Roman" w:cs="Times New Roman"/>
          <w:sz w:val="24"/>
          <w:szCs w:val="24"/>
        </w:rPr>
        <w:t>Ассоциации</w:t>
      </w:r>
      <w:r w:rsidRPr="000D14A9">
        <w:rPr>
          <w:rFonts w:ascii="Times New Roman" w:hAnsi="Times New Roman" w:cs="Times New Roman"/>
          <w:sz w:val="24"/>
          <w:szCs w:val="24"/>
        </w:rPr>
        <w:t xml:space="preserve"> в рассмотрении судебных гражданско-правовых споров по </w:t>
      </w:r>
      <w:r w:rsidR="004D741C" w:rsidRPr="000D14A9">
        <w:rPr>
          <w:rFonts w:ascii="Times New Roman" w:hAnsi="Times New Roman" w:cs="Times New Roman"/>
          <w:sz w:val="24"/>
          <w:szCs w:val="24"/>
        </w:rPr>
        <w:t>договорам строительного подряда,</w:t>
      </w:r>
      <w:r w:rsidR="00072AAD" w:rsidRPr="000D14A9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</w:rPr>
        <w:t>снос</w:t>
      </w:r>
      <w:r w:rsidR="00072AAD" w:rsidRPr="000D14A9">
        <w:rPr>
          <w:rFonts w:ascii="Times New Roman" w:hAnsi="Times New Roman" w:cs="Times New Roman"/>
          <w:sz w:val="24"/>
          <w:szCs w:val="24"/>
        </w:rPr>
        <w:t>а,</w:t>
      </w:r>
      <w:r w:rsidR="004D741C" w:rsidRPr="000D14A9">
        <w:rPr>
          <w:rFonts w:ascii="Times New Roman" w:hAnsi="Times New Roman" w:cs="Times New Roman"/>
          <w:sz w:val="24"/>
          <w:szCs w:val="24"/>
        </w:rPr>
        <w:t xml:space="preserve"> </w:t>
      </w:r>
      <w:r w:rsidRPr="000D14A9">
        <w:rPr>
          <w:rFonts w:ascii="Times New Roman" w:hAnsi="Times New Roman" w:cs="Times New Roman"/>
          <w:sz w:val="24"/>
          <w:szCs w:val="24"/>
        </w:rPr>
        <w:t>о статусе л</w:t>
      </w:r>
      <w:r w:rsidR="004D741C" w:rsidRPr="000D14A9">
        <w:rPr>
          <w:rFonts w:ascii="Times New Roman" w:hAnsi="Times New Roman" w:cs="Times New Roman"/>
          <w:sz w:val="24"/>
          <w:szCs w:val="24"/>
        </w:rPr>
        <w:t>ица, участвующего в деле (</w:t>
      </w:r>
      <w:r w:rsidRPr="000D14A9">
        <w:rPr>
          <w:rFonts w:ascii="Times New Roman" w:hAnsi="Times New Roman" w:cs="Times New Roman"/>
          <w:sz w:val="24"/>
          <w:szCs w:val="24"/>
        </w:rPr>
        <w:t>ответчик, третье лицо);</w:t>
      </w:r>
    </w:p>
    <w:p w:rsidR="00DA41F3" w:rsidRPr="000D14A9" w:rsidRDefault="002F2B25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A9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D6926" w:rsidRPr="000D14A9">
        <w:rPr>
          <w:rFonts w:ascii="Times New Roman" w:hAnsi="Times New Roman" w:cs="Times New Roman"/>
          <w:sz w:val="24"/>
          <w:szCs w:val="24"/>
        </w:rPr>
        <w:t>с</w:t>
      </w:r>
      <w:r w:rsidRPr="000D14A9">
        <w:rPr>
          <w:rFonts w:ascii="Times New Roman" w:hAnsi="Times New Roman" w:cs="Times New Roman"/>
          <w:sz w:val="24"/>
          <w:szCs w:val="24"/>
        </w:rPr>
        <w:t>ведения о наличии предписаний органов государственного строительного надзора при строительстве, реконструкции</w:t>
      </w:r>
      <w:r w:rsidR="00072AAD" w:rsidRPr="000D14A9">
        <w:rPr>
          <w:rFonts w:ascii="Times New Roman" w:hAnsi="Times New Roman" w:cs="Times New Roman"/>
          <w:sz w:val="24"/>
          <w:szCs w:val="24"/>
        </w:rPr>
        <w:t xml:space="preserve">,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</w:rPr>
        <w:t>снос</w:t>
      </w:r>
      <w:r w:rsidR="00072AAD" w:rsidRPr="000D14A9">
        <w:rPr>
          <w:rFonts w:ascii="Times New Roman" w:hAnsi="Times New Roman" w:cs="Times New Roman"/>
          <w:sz w:val="24"/>
          <w:szCs w:val="24"/>
        </w:rPr>
        <w:t>е</w:t>
      </w:r>
      <w:r w:rsidRPr="000D14A9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DA41F3" w:rsidRDefault="00A063FD" w:rsidP="00DA41F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4A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B0327" w:rsidRPr="000D14A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8B36BD" w:rsidRPr="000D14A9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формата представляемых в составе отчета сведений (исключение из таблиц столбцов или строк, предназначенных для размещения определенной </w:t>
      </w:r>
      <w:r w:rsidR="008B36BD" w:rsidRPr="004B0327">
        <w:rPr>
          <w:rFonts w:ascii="Times New Roman" w:hAnsi="Times New Roman" w:cs="Times New Roman"/>
          <w:sz w:val="24"/>
          <w:szCs w:val="24"/>
          <w:lang w:eastAsia="ru-RU"/>
        </w:rPr>
        <w:t>информации) - не допускается.</w:t>
      </w:r>
    </w:p>
    <w:p w:rsidR="0073154A" w:rsidRDefault="0073154A" w:rsidP="0060709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A9" w:rsidRPr="000D14A9" w:rsidRDefault="00A063FD" w:rsidP="00952FE3">
      <w:pPr>
        <w:pStyle w:val="a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31353717"/>
      <w:r>
        <w:rPr>
          <w:rFonts w:ascii="Times New Roman" w:hAnsi="Times New Roman" w:cs="Times New Roman"/>
          <w:b/>
          <w:sz w:val="24"/>
          <w:szCs w:val="24"/>
        </w:rPr>
        <w:t>6</w:t>
      </w:r>
      <w:r w:rsidR="00607095" w:rsidRPr="00CB64C6">
        <w:rPr>
          <w:rFonts w:ascii="Times New Roman" w:hAnsi="Times New Roman" w:cs="Times New Roman"/>
          <w:b/>
          <w:sz w:val="24"/>
          <w:szCs w:val="24"/>
        </w:rPr>
        <w:t>. Порядок</w:t>
      </w:r>
      <w:r w:rsidR="00DA41F3" w:rsidRPr="00CB64C6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350810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DA41F3" w:rsidRPr="000D1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178" w:rsidRPr="000D14A9">
        <w:rPr>
          <w:rFonts w:ascii="Times New Roman" w:hAnsi="Times New Roman" w:cs="Times New Roman"/>
          <w:b/>
          <w:sz w:val="24"/>
          <w:szCs w:val="24"/>
        </w:rPr>
        <w:t>Уведомлений</w:t>
      </w:r>
      <w:r w:rsidR="000D14A9" w:rsidRPr="000D14A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D14A9" w:rsidRPr="000D14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8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анализа </w:t>
      </w:r>
      <w:r w:rsidR="000D14A9" w:rsidRPr="000D14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Отчётов о деятельности </w:t>
      </w:r>
      <w:r w:rsidR="000D14A9">
        <w:rPr>
          <w:rFonts w:ascii="Times New Roman" w:hAnsi="Times New Roman" w:cs="Times New Roman"/>
          <w:b/>
          <w:sz w:val="24"/>
          <w:szCs w:val="24"/>
          <w:lang w:eastAsia="ru-RU"/>
        </w:rPr>
        <w:t>членов</w:t>
      </w:r>
      <w:r w:rsidR="000D14A9" w:rsidRPr="000D14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Ассоциации</w:t>
      </w:r>
      <w:bookmarkEnd w:id="11"/>
      <w:r w:rsidR="000D14A9" w:rsidRPr="000D1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07D" w:rsidRPr="00CB64C6" w:rsidRDefault="00E1207D" w:rsidP="0060709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D14A9" w:rsidRPr="00607095" w:rsidRDefault="00350810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Порядок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проверки </w:t>
      </w:r>
      <w:r w:rsidR="000D1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Ассоциации</w:t>
      </w:r>
      <w:proofErr w:type="gramEnd"/>
      <w:r w:rsidR="000D1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7095" w:rsidRPr="00350810" w:rsidRDefault="00A063FD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14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4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7095" w:rsidRPr="006070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F262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081A" w:rsidRPr="00A0081A">
        <w:t xml:space="preserve"> </w:t>
      </w:r>
      <w:r w:rsidR="00A0081A" w:rsidRPr="00F27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двухнедельный срок</w:t>
      </w:r>
      <w:r w:rsidR="00A0081A" w:rsidRPr="00A0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члена уведомления и документов, подтверждающих фактический совокупный размер обязательств по договорам строительного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подряда,</w:t>
      </w:r>
      <w:r w:rsidR="00072AAD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AAD" w:rsidRPr="00350810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072AAD" w:rsidRPr="003508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таким лицом в течение отчетного года с использованием конкурентных способов заключения договоров, анализирует полученные сведения на предмет соответствия фактического совокупного размера обязательств по договорам строительного п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одряда,</w:t>
      </w:r>
      <w:r w:rsidR="00072AAD" w:rsidRPr="00350810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072AAD" w:rsidRPr="003508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</w:t>
      </w:r>
      <w:proofErr w:type="gramEnd"/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которого этим членом 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взнос в компенсационный фонд обеспечения договорны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обязательств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10" w:anchor="sub_551611" w:history="1">
        <w:r w:rsidR="00DA41F3" w:rsidRPr="00350810">
          <w:rPr>
            <w:rFonts w:ascii="Times New Roman" w:eastAsia="Times New Roman" w:hAnsi="Times New Roman" w:cs="Arial"/>
            <w:sz w:val="24"/>
            <w:szCs w:val="24"/>
            <w:lang w:eastAsia="ru-RU"/>
          </w:rPr>
          <w:t xml:space="preserve">частью </w:t>
        </w:r>
      </w:hyperlink>
      <w:hyperlink r:id="rId11" w:anchor="sub_551613" w:history="1">
        <w:r w:rsidR="00DA41F3" w:rsidRPr="00350810">
          <w:rPr>
            <w:rFonts w:ascii="Times New Roman" w:eastAsia="Times New Roman" w:hAnsi="Times New Roman" w:cs="Arial"/>
            <w:sz w:val="24"/>
            <w:szCs w:val="24"/>
            <w:lang w:eastAsia="ru-RU"/>
          </w:rPr>
          <w:t>13 статьи 55.16</w:t>
        </w:r>
      </w:hyperlink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РФ.</w:t>
      </w:r>
      <w:bookmarkStart w:id="12" w:name="sub_551307"/>
    </w:p>
    <w:p w:rsidR="00607095" w:rsidRDefault="000D14A9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gramStart"/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фактического совокупного размера обяз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 члена Ассоциации</w:t>
      </w:r>
      <w:proofErr w:type="gramEnd"/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строительного подряда,</w:t>
      </w:r>
      <w:r w:rsidR="00072AAD" w:rsidRPr="00350810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072AAD" w:rsidRPr="0035081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таким членом с использованием конкурентных способов заключения договоров</w:t>
      </w:r>
      <w:r w:rsidR="00DA41F3" w:rsidRPr="00DA4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него не включаются обязательства, признанные сторонами, по указанным договорам подряда, исполненными на основании акта приемки результатов работ</w:t>
      </w:r>
      <w:bookmarkEnd w:id="12"/>
      <w:r w:rsidR="007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7095" w:rsidRPr="00607095" w:rsidRDefault="005A7560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6.1.3. </w:t>
      </w:r>
      <w:proofErr w:type="gramStart"/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анализа сведений, указанны</w:t>
      </w:r>
      <w:r w:rsidR="00A612D4" w:rsidRPr="0060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 уведомлении члена Ассоциации, будет 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фактический совокупный</w:t>
      </w:r>
      <w:r w:rsidR="00A612D4" w:rsidRPr="0060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обязательств члена Ассоциации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строительного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подряда,</w:t>
      </w:r>
      <w:r w:rsidR="00072AAD" w:rsidRPr="00350810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</w:t>
      </w:r>
      <w:r w:rsidR="00072AAD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072AAD" w:rsidRPr="003508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договоров, превышает предельный размер обязательств, исхо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дя из которого этим членом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внесен взнос в компенсационный фонд обеспечения договорны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обязательств, Ассоциация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1A87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3-х (</w:t>
      </w:r>
      <w:r w:rsidR="00DA41F3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трех</w:t>
      </w:r>
      <w:r w:rsidR="00D31A87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D31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41F3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дневный</w:t>
      </w:r>
      <w:proofErr w:type="spellEnd"/>
      <w:r w:rsidR="00DA41F3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после</w:t>
      </w:r>
      <w:proofErr w:type="gramEnd"/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этого факта, направляет ему предупреждение</w:t>
      </w:r>
      <w:r w:rsidR="00040B65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превышении установленного в соответствии с </w:t>
      </w:r>
      <w:hyperlink r:id="rId12" w:anchor="sub_551611" w:history="1">
        <w:r w:rsidR="00DA41F3" w:rsidRPr="00350810">
          <w:rPr>
            <w:rFonts w:ascii="Times New Roman" w:eastAsia="Times New Roman" w:hAnsi="Times New Roman" w:cs="Arial"/>
            <w:sz w:val="24"/>
            <w:szCs w:val="24"/>
            <w:lang w:eastAsia="ru-RU"/>
          </w:rPr>
          <w:t xml:space="preserve">частью </w:t>
        </w:r>
      </w:hyperlink>
      <w:hyperlink r:id="rId13" w:anchor="sub_551613" w:history="1">
        <w:r w:rsidR="00DA41F3" w:rsidRPr="00350810">
          <w:rPr>
            <w:rFonts w:ascii="Times New Roman" w:eastAsia="Times New Roman" w:hAnsi="Times New Roman" w:cs="Arial"/>
            <w:sz w:val="24"/>
            <w:szCs w:val="24"/>
            <w:lang w:eastAsia="ru-RU"/>
          </w:rPr>
          <w:t>13 статьи 55.16</w:t>
        </w:r>
      </w:hyperlink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 уровня ответст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члена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обязательствам и требование о необходимости увеличения размера взноса, внесенного таким членом в компенсационный фонд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договорных обязательств до ур</w:t>
      </w:r>
      <w:r w:rsidR="00A612D4" w:rsidRPr="006070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овня ответственности члена Ассоциации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фактическому совокупному размеру обязательств такого члена.</w:t>
      </w:r>
      <w:proofErr w:type="gramEnd"/>
    </w:p>
    <w:p w:rsidR="00350810" w:rsidRDefault="00350810" w:rsidP="00350810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proofErr w:type="gramStart"/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A612D4" w:rsidRPr="0060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получении от 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о превышении</w:t>
      </w:r>
      <w:r w:rsidR="00F262FD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соответствии с </w:t>
      </w:r>
      <w:hyperlink r:id="rId14" w:anchor="sub_551611" w:history="1">
        <w:r w:rsidR="00DA41F3" w:rsidRPr="00350810">
          <w:rPr>
            <w:rFonts w:ascii="Times New Roman" w:eastAsia="Times New Roman" w:hAnsi="Times New Roman" w:cs="Arial"/>
            <w:sz w:val="24"/>
            <w:szCs w:val="24"/>
            <w:lang w:eastAsia="ru-RU"/>
          </w:rPr>
          <w:t xml:space="preserve">частью </w:t>
        </w:r>
      </w:hyperlink>
      <w:hyperlink r:id="rId15" w:anchor="sub_551613" w:history="1">
        <w:r w:rsidR="00DA41F3" w:rsidRPr="00350810">
          <w:rPr>
            <w:rFonts w:ascii="Times New Roman" w:eastAsia="Times New Roman" w:hAnsi="Times New Roman" w:cs="Arial"/>
            <w:sz w:val="24"/>
            <w:szCs w:val="24"/>
            <w:lang w:eastAsia="ru-RU"/>
          </w:rPr>
          <w:t>13 статьи 55.16</w:t>
        </w:r>
      </w:hyperlink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</w:t>
      </w:r>
      <w:r w:rsidR="00F262FD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овня ответственности члена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договорных обязательств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уровня, соответствующего совокупному размеру обязательств по договорам строительного п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одряда,</w:t>
      </w:r>
      <w:r w:rsidR="00072AAD" w:rsidRPr="00350810">
        <w:t xml:space="preserve"> </w:t>
      </w:r>
      <w:r w:rsidR="00072AAD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Start w:id="13" w:name="_GoBack"/>
      <w:bookmarkEnd w:id="13"/>
      <w:r w:rsidR="00072AAD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оговорам подряда на осуществление </w:t>
      </w:r>
      <w:r w:rsidR="00072AAD" w:rsidRPr="00DB2F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снос</w:t>
      </w:r>
      <w:r w:rsidR="00072AAD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членом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конкурентных способов заключения д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оговоров, член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1A87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5-ти (</w:t>
      </w:r>
      <w:r w:rsidR="00DA41F3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</w:t>
      </w:r>
      <w:proofErr w:type="gramStart"/>
      <w:r w:rsidR="00DA41F3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D31A87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="00D31A87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proofErr w:type="spellStart"/>
      <w:r w:rsidR="00DA41F3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дневный</w:t>
      </w:r>
      <w:proofErr w:type="spellEnd"/>
      <w:r w:rsidR="00DA41F3" w:rsidRPr="00D31A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даты получения указанных документов, обязан внести дополнительный взнос в такой компенсационный фонд до размера взноса, предусмотренного 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соответствующего уровня ответственнос</w:t>
      </w:r>
      <w:r w:rsidR="00A612D4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по обязательствам члена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13 статьи 55.16  Градостроительного кодекса РФ, или в тот же сро</w:t>
      </w:r>
      <w:r w:rsidR="0053026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представить в Ассоциацию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возражения с приложением документов, подтверждающих соответствие такого члена </w:t>
      </w:r>
      <w:r w:rsidR="00E1207D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 ответственности (актов приемки работ, решения о расторжении договоров подряда и т.д.).</w:t>
      </w:r>
    </w:p>
    <w:p w:rsidR="00607095" w:rsidRPr="00715667" w:rsidRDefault="00350810" w:rsidP="00350810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</w:t>
      </w:r>
      <w:proofErr w:type="gramStart"/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07095" w:rsidRPr="0060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неисполнения членом </w:t>
      </w:r>
      <w:r w:rsidR="00E120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="00607095" w:rsidRPr="0060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1F3" w:rsidRPr="00DA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уплате в установленный срок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взноса в компенсационный фонд обеспечен</w:t>
      </w:r>
      <w:r w:rsidR="00607095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договорных обязательств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непредставления возражений по существу такого тре</w:t>
      </w:r>
      <w:r w:rsidR="00607095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бования, Технический отдел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040B65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</w:t>
      </w:r>
      <w:r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="00040B65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(Акт проверки)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несоответствие уровня имуществе</w:t>
      </w:r>
      <w:r w:rsidR="00607095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ответственности члена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фактическим совокупным обязательствам по договорам строительного подряда, </w:t>
      </w:r>
      <w:r w:rsidR="009E53E7" w:rsidRPr="00350810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подряда на осуществление </w:t>
      </w:r>
      <w:r w:rsidR="009E53E7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9E53E7" w:rsidRPr="0035081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с использованием конкурентных способов заключения</w:t>
      </w:r>
      <w:proofErr w:type="gramEnd"/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в Дисциплин</w:t>
      </w:r>
      <w:r w:rsidR="00607095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арную комиссию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применения к</w:t>
      </w:r>
      <w:r w:rsidR="00607095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члену Ассоциации</w:t>
      </w:r>
      <w:r w:rsidR="00DA41F3" w:rsidRPr="0035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дисциплинарной меры воздействия в </w:t>
      </w:r>
      <w:r w:rsidR="00DA41F3" w:rsidRPr="00D47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приостановления права на заключение новых договоров строительного подряда</w:t>
      </w:r>
      <w:r w:rsidR="009E53E7" w:rsidRPr="00D47B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1F3" w:rsidRPr="00D47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3E7" w:rsidRPr="00D47BD7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договоров подряда на осуществление </w:t>
      </w:r>
      <w:r w:rsidR="009E53E7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9E53E7" w:rsidRPr="00D47B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A41F3" w:rsidRPr="00D47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конкурентных процедур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6 статьи 55.8 Гра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достроительного кодекса РФ.  </w:t>
      </w:r>
    </w:p>
    <w:p w:rsidR="00607095" w:rsidRPr="00715667" w:rsidRDefault="00A063FD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0810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Анализом данных, 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содержащихся в </w:t>
      </w:r>
      <w:r w:rsidR="00607095" w:rsidRPr="00715667">
        <w:rPr>
          <w:rFonts w:ascii="Times New Roman" w:hAnsi="Times New Roman" w:cs="Times New Roman"/>
          <w:sz w:val="24"/>
          <w:szCs w:val="24"/>
          <w:lang w:eastAsia="ru-RU"/>
        </w:rPr>
        <w:t>Отчёте о деятельности члена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деятельности члена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ценностям. </w:t>
      </w:r>
    </w:p>
    <w:p w:rsidR="00607095" w:rsidRPr="00715667" w:rsidRDefault="00DA41F3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деятельности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члену Ассоциации</w:t>
      </w: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присваивается одна из трех категорий риска: «Низкий риск», «Средний риск», «Высокий риск».</w:t>
      </w:r>
    </w:p>
    <w:p w:rsidR="00D9700C" w:rsidRPr="006062A3" w:rsidRDefault="008C240C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proofErr w:type="gramStart"/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«Низкий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риск» присваивается члену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деятельности которого, за отчетный период, отсутствуют факты нарушения обязательных требований </w:t>
      </w:r>
      <w:r w:rsidR="00DA41F3" w:rsidRPr="0071566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технических регламентов, проектной документации,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стандартов и 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внутренних документов Ассоциации</w:t>
      </w:r>
      <w:r w:rsidR="009E53E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184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по</w:t>
      </w:r>
      <w:r w:rsidR="0073154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</w:t>
      </w:r>
      <w:r w:rsidR="0073154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подряда, </w:t>
      </w:r>
      <w:r w:rsidR="009E53E7" w:rsidRPr="00715667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подряда на осуществление </w:t>
      </w:r>
      <w:r w:rsidR="009E53E7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сноса</w:t>
      </w:r>
      <w:r w:rsidR="009E53E7" w:rsidRPr="0071566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с использованием конкурентных способов</w:t>
      </w:r>
      <w:r w:rsidR="009E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7ABF"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возмещения вреда и выплаты компенсации сверх возмещения вреда из средств компенсационного фонда возмещ</w:t>
      </w:r>
      <w:r w:rsidR="00D9700C"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End"/>
      <w:r w:rsidR="00D9700C"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вреда.</w:t>
      </w:r>
    </w:p>
    <w:p w:rsidR="00607095" w:rsidRPr="00715667" w:rsidRDefault="008C240C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«Средний 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риск» </w:t>
      </w:r>
      <w:r w:rsid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spellStart"/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</w:t>
      </w:r>
      <w:r w:rsid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7095" w:rsidRPr="00715667" w:rsidRDefault="000607F3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деятельно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CB64C6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 отчетный период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факты:</w:t>
      </w:r>
    </w:p>
    <w:p w:rsidR="00607095" w:rsidRPr="00715667" w:rsidRDefault="00DA41F3" w:rsidP="0060709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обязательств по договорам строительного подряда,</w:t>
      </w:r>
      <w:r w:rsidR="009E53E7" w:rsidRPr="00715667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с</w:t>
      </w:r>
      <w:r w:rsidR="009E53E7" w:rsidRPr="00DB2F54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носа</w:t>
      </w:r>
      <w:r w:rsidR="009E53E7" w:rsidRPr="007156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договоров, которые были устранены за счет</w:t>
      </w:r>
      <w:r w:rsidR="00607095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ресурсов члена Ассоциации</w:t>
      </w: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действия договора подряда;</w:t>
      </w:r>
    </w:p>
    <w:p w:rsidR="00D924C3" w:rsidRDefault="00607095" w:rsidP="003C339A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выдачи предписаний члену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государственн</w:t>
      </w: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</w:t>
      </w:r>
      <w:r w:rsidR="003C339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надзора, а также предписаний Дисциплинарной комиссией </w:t>
      </w:r>
      <w:r w:rsidR="005676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 которым были устранены в срок</w:t>
      </w:r>
      <w:r w:rsidR="00D970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предписанием</w:t>
      </w:r>
      <w:r w:rsidR="00D924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39A" w:rsidRPr="006062A3" w:rsidRDefault="00D924C3" w:rsidP="003C339A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</w:t>
      </w:r>
      <w:r w:rsidR="006062A3"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неуплаты членских взносов;</w:t>
      </w:r>
    </w:p>
    <w:p w:rsidR="00C1618E" w:rsidRPr="00715667" w:rsidRDefault="000607F3" w:rsidP="00C1618E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</w:t>
      </w:r>
      <w:r w:rsidR="003C339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непредставления членом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деятельности за отчетный год </w:t>
      </w:r>
      <w:r w:rsidR="003C339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отсутствия в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 w:rsidR="003C339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й о наличии у такого члена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риска</w:t>
      </w:r>
      <w:r w:rsid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категории «Высокий риск».</w:t>
      </w:r>
    </w:p>
    <w:p w:rsidR="003C339A" w:rsidRPr="00715667" w:rsidRDefault="008C240C" w:rsidP="00C1618E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«Высокий риск» мо</w:t>
      </w:r>
      <w:r w:rsidR="003C339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быть присвоена членам Ассоциации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их деятельности за отчетный период, в следующих случаях: </w:t>
      </w:r>
    </w:p>
    <w:p w:rsidR="003C339A" w:rsidRPr="00715667" w:rsidRDefault="00DF2C56" w:rsidP="003C339A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фактов несобл</w:t>
      </w:r>
      <w:r w:rsidR="003C339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юдения членом Ассоциации в отчетном периоде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договорам строительного подряда,</w:t>
      </w:r>
      <w:r w:rsidR="009E53E7" w:rsidRPr="00715667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договорам подряда на осуществление сноса,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с использованием конкурентных способов заключения договоров, ставшим</w:t>
      </w:r>
      <w:r w:rsidR="00F74CB6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причиной выплат за счет страхового покрытия или из ком</w:t>
      </w:r>
      <w:r w:rsidR="003C339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пенсационных фондов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4327" w:rsidRPr="00715667" w:rsidRDefault="00DF2C56" w:rsidP="005E4327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сведений о неисполненных в срок пр</w:t>
      </w:r>
      <w:r w:rsidR="003C339A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едписаниях, выданных члену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периоде органами государственного (муниципального) строительного надзора, сведений о фактах привлечения </w:t>
      </w:r>
      <w:r w:rsidR="005E432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9E53E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сноса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и фактах пр</w:t>
      </w:r>
      <w:r w:rsidR="005E432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иостановления его деятельности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капитального строительства в качестве меры административного наказания.</w:t>
      </w:r>
      <w:proofErr w:type="gramEnd"/>
    </w:p>
    <w:p w:rsidR="005E4327" w:rsidRPr="00715667" w:rsidRDefault="00DF2C56" w:rsidP="005E4327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сведений об авариях, пожарах, тяжелых несчастных случаях, случаях причинения вреда на объектах строительства, реконструкции, капитального ремонта,</w:t>
      </w:r>
      <w:r w:rsidR="009E53E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сноса,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</w:t>
      </w:r>
      <w:r w:rsidR="005E432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работ членом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27" w:rsidRPr="00715667" w:rsidRDefault="00DF2C56" w:rsidP="005E4327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</w:t>
      </w:r>
      <w:r w:rsidR="005E432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сведений об участии члена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ответчика в судебных гражданско-правовых спорах в связи с неисполнением (ненадлежащим исполнением) договоров строительного подряда, </w:t>
      </w:r>
      <w:r w:rsidR="009E53E7" w:rsidRPr="00715667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договоров подряда на осуществление сноса, 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связи с причинением вреда личности или имуществу гражданина, имуществу юридического лица в результате разрушения, повреждения здания, сооружения либо части здания или сооружения, вследствие недостатков</w:t>
      </w:r>
      <w:r w:rsidR="005E432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выполненных членом Ассоциации</w:t>
      </w:r>
      <w:proofErr w:type="gramEnd"/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E53E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строительного подряда,</w:t>
      </w:r>
      <w:r w:rsidR="009E53E7" w:rsidRPr="00715667">
        <w:t xml:space="preserve"> </w:t>
      </w:r>
      <w:r w:rsidR="009E53E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подряда на осуществление сноса.</w:t>
      </w:r>
    </w:p>
    <w:p w:rsidR="00C1618E" w:rsidRPr="006062A3" w:rsidRDefault="00DF2C56" w:rsidP="00C1618E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</w:t>
      </w:r>
      <w:r w:rsidR="00422184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дисциплинарного воздействия Ассоциацией</w:t>
      </w:r>
      <w:r w:rsidR="0006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455"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непринятия мер к устранению выявленных при проведении работ нарушений</w:t>
      </w:r>
      <w:r w:rsidR="00422184"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1F3" w:rsidRPr="00CB64C6" w:rsidRDefault="00A063FD" w:rsidP="00C1618E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240C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4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618E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E432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Ассоциации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право выполнять работы по строительству, реконструкции, капитальному ремонту</w:t>
      </w:r>
      <w:r w:rsidR="009E53E7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="00DA41F3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опасных, технически сложных и уникальных объектов,</w:t>
      </w:r>
      <w:r w:rsidR="00F27F5F"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 использования атомной </w:t>
      </w:r>
      <w:r w:rsidR="00F27F5F" w:rsidRPr="008C240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</w:t>
      </w:r>
      <w:r w:rsidR="00DA41F3" w:rsidRPr="008C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которых анализируется с применением риск-ориентированного подхода, в соотве</w:t>
      </w:r>
      <w:r w:rsidR="005E4327" w:rsidRPr="008C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</w:t>
      </w:r>
      <w:r w:rsidR="005E4327" w:rsidRPr="0042218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«Положением</w:t>
      </w:r>
      <w:r w:rsidR="00DA41F3" w:rsidRPr="004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327" w:rsidRPr="004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5E4327" w:rsidRPr="0042218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деятельностью членов</w:t>
      </w:r>
      <w:r w:rsidR="005E4327" w:rsidRPr="004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C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4327" w:rsidRPr="00422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ссоциации»</w:t>
      </w:r>
      <w:r w:rsidR="00DA41F3" w:rsidRPr="0042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присваивается одна из шести </w:t>
      </w:r>
      <w:r w:rsidR="00DA41F3" w:rsidRPr="00422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 риска:</w:t>
      </w:r>
      <w:proofErr w:type="gramEnd"/>
      <w:r w:rsidR="00DA41F3" w:rsidRPr="00422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"Низкий риск", "Умеренный риск", "Средний риск", "Значительный риск", "Высокий риск", "Чрезвычайно высокий риск".</w:t>
      </w:r>
    </w:p>
    <w:p w:rsidR="00715667" w:rsidRDefault="00715667" w:rsidP="00715667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674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4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членов Ассоциации, имеющих право выполнять работы по строительству, реконструкции, капитальному ремонту, сносу особо опасных, технически сложных и уникальных объектов, объектов использования атомной энергии, анализируется с применением </w:t>
      </w:r>
      <w:proofErr w:type="gramStart"/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риск-ориентированного</w:t>
      </w:r>
      <w:proofErr w:type="gramEnd"/>
      <w:r w:rsidRPr="0071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соответствии с соответствующими разделами «Положения о контроле за деятельностью членов ассоциации саморегулируемой организации «Дальневосточное объединение строителей».</w:t>
      </w:r>
    </w:p>
    <w:p w:rsidR="00067455" w:rsidRDefault="00067455" w:rsidP="00067455">
      <w:pPr>
        <w:pStyle w:val="a9"/>
        <w:ind w:firstLine="709"/>
        <w:jc w:val="both"/>
        <w:rPr>
          <w:rFonts w:ascii="Times New Roman" w:eastAsia="@BatangChe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Pr="00CB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риска, присвоенная члену </w:t>
      </w:r>
      <w:r w:rsidRPr="00CB64C6">
        <w:rPr>
          <w:rFonts w:ascii="Times New Roman" w:eastAsia="@BatangChe" w:hAnsi="Times New Roman" w:cs="Times New Roman"/>
          <w:sz w:val="24"/>
          <w:szCs w:val="24"/>
          <w:lang w:eastAsia="ru-RU"/>
        </w:rPr>
        <w:t>Ассоциации по результатам его деятельности в отчетном периоде, используется в целях определения формы и периодичности осуществления контроля за деятельностью члена Ассоциации.</w:t>
      </w:r>
    </w:p>
    <w:p w:rsidR="00067455" w:rsidRPr="008C240C" w:rsidRDefault="00067455" w:rsidP="00067455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</w:t>
      </w:r>
      <w:r w:rsidRPr="00CB6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6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сведений, содержащихся в Отчете</w:t>
      </w:r>
      <w:r w:rsidRPr="00CB64C6">
        <w:rPr>
          <w:rFonts w:ascii="Times New Roman" w:hAnsi="Times New Roman" w:cs="Times New Roman"/>
          <w:sz w:val="24"/>
          <w:szCs w:val="24"/>
          <w:lang w:eastAsia="ru-RU"/>
        </w:rPr>
        <w:t xml:space="preserve"> о деятельности члена Ассоциации,</w:t>
      </w:r>
      <w:r w:rsidRPr="00CB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до </w:t>
      </w:r>
      <w:r w:rsidRPr="00F27F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 апреля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2A3" w:rsidRPr="006062A3" w:rsidRDefault="002104F9" w:rsidP="006062A3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A">
        <w:rPr>
          <w:rFonts w:ascii="Times New Roman" w:eastAsia="@BatangChe" w:hAnsi="Times New Roman" w:cs="Times New Roman"/>
          <w:sz w:val="24"/>
          <w:szCs w:val="24"/>
          <w:lang w:eastAsia="ru-RU"/>
        </w:rPr>
        <w:t>6.</w:t>
      </w:r>
      <w:r w:rsidR="00067455">
        <w:rPr>
          <w:rFonts w:ascii="Times New Roman" w:eastAsia="@BatangChe" w:hAnsi="Times New Roman" w:cs="Times New Roman"/>
          <w:sz w:val="24"/>
          <w:szCs w:val="24"/>
          <w:lang w:eastAsia="ru-RU"/>
        </w:rPr>
        <w:t>6</w:t>
      </w:r>
      <w:r w:rsidRPr="00A5460A">
        <w:rPr>
          <w:rFonts w:ascii="Times New Roman" w:eastAsia="@BatangChe" w:hAnsi="Times New Roman" w:cs="Times New Roman"/>
          <w:sz w:val="24"/>
          <w:szCs w:val="24"/>
          <w:lang w:eastAsia="ru-RU"/>
        </w:rPr>
        <w:t xml:space="preserve">. </w:t>
      </w:r>
      <w:r w:rsidR="006062A3"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результату проверки Уведомлений, Отчетов о деятельности членов Ассоциации специалистом технического отдела оформляется Акт проверки. Акт проверки хранится в деле члена Ассоциации. Копия Акта проверки направляется члену Ассоциации любым доступным способом.</w:t>
      </w:r>
    </w:p>
    <w:p w:rsidR="00422184" w:rsidRPr="006062A3" w:rsidRDefault="00450C24" w:rsidP="00081185">
      <w:pPr>
        <w:pStyle w:val="a9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A3">
        <w:rPr>
          <w:rFonts w:ascii="Times New Roman" w:eastAsia="@BatangChe" w:hAnsi="Times New Roman" w:cs="Times New Roman"/>
          <w:sz w:val="24"/>
          <w:szCs w:val="24"/>
          <w:lang w:eastAsia="ru-RU"/>
        </w:rPr>
        <w:t xml:space="preserve">6.7. По </w:t>
      </w:r>
      <w:r w:rsidR="006062A3" w:rsidRPr="006062A3">
        <w:rPr>
          <w:rFonts w:ascii="Times New Roman" w:eastAsia="@BatangChe" w:hAnsi="Times New Roman" w:cs="Times New Roman"/>
          <w:sz w:val="24"/>
          <w:szCs w:val="24"/>
          <w:lang w:eastAsia="ru-RU"/>
        </w:rPr>
        <w:t xml:space="preserve">итогу проверки </w:t>
      </w:r>
      <w:r w:rsidR="006062A3" w:rsidRPr="0060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Уведомлений, Отчетов о деятельности членов Ассоциации </w:t>
      </w:r>
      <w:r w:rsidRPr="006062A3">
        <w:rPr>
          <w:rFonts w:ascii="Times New Roman" w:eastAsia="@BatangChe" w:hAnsi="Times New Roman" w:cs="Times New Roman"/>
          <w:sz w:val="24"/>
          <w:szCs w:val="24"/>
          <w:lang w:eastAsia="ru-RU"/>
        </w:rPr>
        <w:t>может быть принято решение о проведении внеплановой проверки</w:t>
      </w:r>
      <w:bookmarkStart w:id="14" w:name="_Toc460683475"/>
      <w:r w:rsidR="005A7560" w:rsidRPr="006062A3">
        <w:rPr>
          <w:rFonts w:ascii="Times New Roman" w:eastAsia="@BatangChe" w:hAnsi="Times New Roman" w:cs="Times New Roman"/>
          <w:sz w:val="24"/>
          <w:szCs w:val="24"/>
          <w:lang w:eastAsia="ru-RU"/>
        </w:rPr>
        <w:t xml:space="preserve"> в случае выявленного нарушения условий членства Ассоциации.</w:t>
      </w:r>
    </w:p>
    <w:p w:rsidR="00040B65" w:rsidRDefault="00040B65" w:rsidP="00081185">
      <w:pPr>
        <w:pStyle w:val="a9"/>
        <w:ind w:firstLine="709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CB64C6" w:rsidRDefault="00A063FD" w:rsidP="00952FE3">
      <w:pPr>
        <w:pStyle w:val="a9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15" w:name="_Toc531353718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7</w:t>
      </w:r>
      <w:r w:rsidR="00CB64C6" w:rsidRPr="00CB64C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. Заключительные положения</w:t>
      </w:r>
      <w:bookmarkEnd w:id="14"/>
      <w:bookmarkEnd w:id="15"/>
    </w:p>
    <w:p w:rsidR="009D409E" w:rsidRPr="00081185" w:rsidRDefault="009D409E" w:rsidP="00081185">
      <w:pPr>
        <w:pStyle w:val="a9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185" w:rsidRDefault="00A063FD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B64C6" w:rsidRPr="0008118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081185" w:rsidRPr="0008118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принимается </w:t>
      </w:r>
      <w:r w:rsidR="00DF2C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81185" w:rsidRPr="00081185">
        <w:rPr>
          <w:rFonts w:ascii="Times New Roman" w:hAnsi="Times New Roman" w:cs="Times New Roman"/>
          <w:sz w:val="24"/>
          <w:szCs w:val="24"/>
          <w:lang w:eastAsia="ru-RU"/>
        </w:rPr>
        <w:t>бщим собранием членов Ассоциации и вступает в силу со дня внесения сведений о нем в государственный реестр саморегулируемых организаций.</w:t>
      </w:r>
    </w:p>
    <w:p w:rsidR="00081185" w:rsidRDefault="00A063FD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81185" w:rsidRPr="00081185">
        <w:rPr>
          <w:rFonts w:ascii="Times New Roman" w:hAnsi="Times New Roman" w:cs="Times New Roman"/>
          <w:sz w:val="24"/>
          <w:szCs w:val="24"/>
          <w:lang w:eastAsia="ru-RU"/>
        </w:rPr>
        <w:t xml:space="preserve">.2. Настоящее Положение составлено в двух экземплярах, имеющих </w:t>
      </w:r>
      <w:r w:rsidR="00CB64C6" w:rsidRPr="00081185">
        <w:rPr>
          <w:rFonts w:ascii="Times New Roman" w:hAnsi="Times New Roman" w:cs="Times New Roman"/>
          <w:sz w:val="24"/>
          <w:szCs w:val="24"/>
          <w:lang w:eastAsia="ru-RU"/>
        </w:rPr>
        <w:t xml:space="preserve">равную </w:t>
      </w:r>
      <w:r w:rsidR="00081185" w:rsidRPr="00081185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юридическую силу. Первый экземпляр </w:t>
      </w:r>
      <w:r w:rsidR="00081185" w:rsidRPr="00422184">
        <w:rPr>
          <w:rFonts w:ascii="Times New Roman" w:hAnsi="Times New Roman" w:cs="Times New Roman"/>
          <w:sz w:val="24"/>
          <w:szCs w:val="24"/>
          <w:lang w:eastAsia="ru-RU"/>
        </w:rPr>
        <w:t>находится в Ассоциации,</w:t>
      </w:r>
      <w:r w:rsidR="00081185" w:rsidRPr="000811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2C56">
        <w:rPr>
          <w:rFonts w:ascii="Times New Roman" w:hAnsi="Times New Roman" w:cs="Times New Roman"/>
          <w:sz w:val="24"/>
          <w:szCs w:val="24"/>
          <w:lang w:eastAsia="ru-RU"/>
        </w:rPr>
        <w:t>второй</w:t>
      </w:r>
      <w:r w:rsidR="00CB64C6" w:rsidRPr="00081185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 направляется в орган надзора за са</w:t>
      </w:r>
      <w:r w:rsidR="00081185" w:rsidRPr="00081185">
        <w:rPr>
          <w:rFonts w:ascii="Times New Roman" w:hAnsi="Times New Roman" w:cs="Times New Roman"/>
          <w:sz w:val="24"/>
          <w:szCs w:val="24"/>
          <w:lang w:eastAsia="ru-RU"/>
        </w:rPr>
        <w:t xml:space="preserve">морегулируемыми организациями. </w:t>
      </w: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3E7" w:rsidRDefault="009E53E7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36A" w:rsidRDefault="00E6436A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36A" w:rsidRDefault="00E6436A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36A" w:rsidRDefault="00E6436A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36A" w:rsidRDefault="00E6436A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36A" w:rsidRDefault="00E6436A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36A" w:rsidRDefault="00E6436A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36A" w:rsidRDefault="00E6436A" w:rsidP="000811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1E59" w:rsidRDefault="00E6436A" w:rsidP="00E6436A">
      <w:pPr>
        <w:spacing w:after="200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E91E59" w:rsidRPr="00E91E59" w:rsidRDefault="00BD4CEF" w:rsidP="00E91E59">
      <w:pPr>
        <w:spacing w:line="0" w:lineRule="atLeast"/>
        <w:jc w:val="right"/>
        <w:outlineLvl w:val="0"/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</w:pPr>
      <w:bookmarkStart w:id="16" w:name="_Toc531353719"/>
      <w:r w:rsidRPr="004413A1"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  <w:t>Приложение 1</w:t>
      </w:r>
      <w:bookmarkEnd w:id="16"/>
    </w:p>
    <w:p w:rsidR="00E91E59" w:rsidRPr="00BD4CEF" w:rsidRDefault="00E91E59" w:rsidP="00546DA8">
      <w:pPr>
        <w:spacing w:line="0" w:lineRule="atLeas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На бланке организации</w:t>
      </w:r>
      <w:r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ab/>
      </w:r>
    </w:p>
    <w:p w:rsidR="000B05C9" w:rsidRDefault="000B05C9" w:rsidP="00BD4CEF">
      <w:pPr>
        <w:spacing w:line="212" w:lineRule="auto"/>
        <w:ind w:right="-1"/>
        <w:jc w:val="center"/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</w:pPr>
    </w:p>
    <w:p w:rsidR="00BD4CEF" w:rsidRDefault="00BD4CEF" w:rsidP="00BD4CEF">
      <w:pPr>
        <w:spacing w:line="212" w:lineRule="auto"/>
        <w:ind w:right="-1"/>
        <w:jc w:val="center"/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  <w:t>УВЕДОМЛЕНИЕ</w:t>
      </w:r>
      <w:r w:rsidR="003E407F"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  <w:t xml:space="preserve"> </w:t>
      </w:r>
    </w:p>
    <w:p w:rsidR="000B05C9" w:rsidRPr="00E91E59" w:rsidRDefault="000B05C9" w:rsidP="00BD4CEF">
      <w:pPr>
        <w:spacing w:line="212" w:lineRule="auto"/>
        <w:ind w:right="-1"/>
        <w:jc w:val="center"/>
        <w:rPr>
          <w:rFonts w:ascii="Times New Roman" w:eastAsia="Times New Roman" w:hAnsi="Times New Roman"/>
          <w:b/>
          <w:color w:val="auto"/>
          <w:sz w:val="10"/>
          <w:szCs w:val="10"/>
          <w:lang w:eastAsia="ru-RU"/>
        </w:rPr>
      </w:pPr>
    </w:p>
    <w:p w:rsidR="00485B1F" w:rsidRPr="00BD4CEF" w:rsidRDefault="00BD4CEF" w:rsidP="00BD4CEF">
      <w:pPr>
        <w:spacing w:line="212" w:lineRule="auto"/>
        <w:ind w:right="5" w:firstLine="142"/>
        <w:jc w:val="center"/>
        <w:rPr>
          <w:rFonts w:ascii="Times New Roman" w:eastAsia="Times New Roman" w:hAnsi="Times New Roman"/>
          <w:b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фактическом совокупном размере обязательств по </w:t>
      </w:r>
      <w:r w:rsidR="003F056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дог</w:t>
      </w:r>
      <w:r w:rsidR="003E40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оворам строительного подряда </w:t>
      </w:r>
      <w:r w:rsidR="003F056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строительству, реконструкции, капитальному ремонту объектов капитального строительства, </w:t>
      </w:r>
      <w:r w:rsidR="009E53E7" w:rsidRPr="003F056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договорам подряда на осуществление </w:t>
      </w:r>
      <w:r w:rsidR="009E53E7" w:rsidRPr="00DB2F54">
        <w:rPr>
          <w:rFonts w:ascii="Times New Roman" w:hAnsi="Times New Roman" w:cs="Times New Roman"/>
          <w:color w:val="auto"/>
          <w:sz w:val="24"/>
          <w:szCs w:val="24"/>
          <w:highlight w:val="yellow"/>
          <w:lang w:eastAsia="ru-RU"/>
        </w:rPr>
        <w:t>снос</w:t>
      </w:r>
      <w:r w:rsidR="009E53E7" w:rsidRPr="003F056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а,</w:t>
      </w:r>
      <w:r w:rsidR="003E407F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BD4CE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заключенным с использованием конкурентных способов заключения договоров</w:t>
      </w:r>
      <w:r w:rsidR="003E407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85B1F" w:rsidRPr="00662922">
        <w:rPr>
          <w:rFonts w:ascii="Times New Roman" w:eastAsia="Times New Roman" w:hAnsi="Times New Roman" w:cs="Times New Roman"/>
          <w:sz w:val="24"/>
          <w:szCs w:val="24"/>
        </w:rPr>
        <w:t xml:space="preserve">(ФЗ от 05.04.2013 </w:t>
      </w:r>
      <w:r w:rsidR="00485B1F" w:rsidRPr="006629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485B1F" w:rsidRPr="00662922">
        <w:rPr>
          <w:rFonts w:ascii="Times New Roman" w:eastAsia="Times New Roman" w:hAnsi="Times New Roman" w:cs="Times New Roman"/>
          <w:sz w:val="24"/>
          <w:szCs w:val="24"/>
        </w:rPr>
        <w:t xml:space="preserve"> 44-ФЗ; ФЗ от 18.07.2011 </w:t>
      </w:r>
      <w:r w:rsidR="00485B1F" w:rsidRPr="006629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485B1F" w:rsidRPr="00662922">
        <w:rPr>
          <w:rFonts w:ascii="Times New Roman" w:eastAsia="Times New Roman" w:hAnsi="Times New Roman" w:cs="Times New Roman"/>
          <w:sz w:val="24"/>
          <w:szCs w:val="24"/>
        </w:rPr>
        <w:t xml:space="preserve">223-ФЗ; Постановление </w:t>
      </w:r>
      <w:r w:rsidR="00485B1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5B1F" w:rsidRPr="00662922">
        <w:rPr>
          <w:rFonts w:ascii="Times New Roman" w:eastAsia="Times New Roman" w:hAnsi="Times New Roman" w:cs="Times New Roman"/>
          <w:sz w:val="24"/>
          <w:szCs w:val="24"/>
        </w:rPr>
        <w:t xml:space="preserve">равительства РФ от 01.07.2016 </w:t>
      </w:r>
      <w:r w:rsidR="00485B1F" w:rsidRPr="00662922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485B1F" w:rsidRPr="00662922">
        <w:rPr>
          <w:rFonts w:ascii="Times New Roman" w:eastAsia="Times New Roman" w:hAnsi="Times New Roman" w:cs="Times New Roman"/>
          <w:sz w:val="24"/>
          <w:szCs w:val="24"/>
        </w:rPr>
        <w:t>-615)</w:t>
      </w:r>
    </w:p>
    <w:p w:rsidR="00BD4CEF" w:rsidRPr="00E91E59" w:rsidRDefault="00BD4CEF" w:rsidP="00BD4CEF">
      <w:pPr>
        <w:tabs>
          <w:tab w:val="left" w:pos="284"/>
        </w:tabs>
        <w:spacing w:line="0" w:lineRule="atLeast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E91E59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__________________________________________________________________________________</w:t>
      </w:r>
    </w:p>
    <w:p w:rsidR="00BD4CEF" w:rsidRPr="00BD4CEF" w:rsidRDefault="00BD4CEF" w:rsidP="00485B1F">
      <w:pPr>
        <w:tabs>
          <w:tab w:val="left" w:pos="284"/>
        </w:tabs>
        <w:spacing w:line="0" w:lineRule="atLeast"/>
        <w:jc w:val="center"/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</w:pP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>(полное, сокращенное наименование, организационно-правовая форма /</w:t>
      </w:r>
      <w:r w:rsidR="000B05C9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>ФИО</w:t>
      </w: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 xml:space="preserve"> ИП)</w:t>
      </w:r>
    </w:p>
    <w:p w:rsidR="00BD4CEF" w:rsidRPr="00BD4CEF" w:rsidRDefault="00BD4CEF" w:rsidP="00BD4CEF">
      <w:pPr>
        <w:spacing w:line="0" w:lineRule="atLeas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место нахождения (адрес юридического л</w:t>
      </w:r>
      <w:r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ица / по месту жительства</w:t>
      </w: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 xml:space="preserve"> ИП) </w:t>
      </w:r>
      <w:r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____________________</w:t>
      </w:r>
    </w:p>
    <w:p w:rsidR="00BD4CEF" w:rsidRPr="00BD4CEF" w:rsidRDefault="00BD4CEF" w:rsidP="00BD4CEF">
      <w:pPr>
        <w:spacing w:line="195" w:lineRule="auto"/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</w:pP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 xml:space="preserve">                              </w:t>
      </w:r>
      <w:r w:rsidRPr="0074303E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 xml:space="preserve">       </w:t>
      </w:r>
      <w:proofErr w:type="gramStart"/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>(полный адрес в соответствии со</w:t>
      </w:r>
      <w:proofErr w:type="gramEnd"/>
    </w:p>
    <w:p w:rsidR="00BD4CEF" w:rsidRPr="0074303E" w:rsidRDefault="00BD4CEF" w:rsidP="00BD4CEF">
      <w:pPr>
        <w:spacing w:line="368" w:lineRule="exac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______________________________</w:t>
      </w:r>
    </w:p>
    <w:p w:rsidR="00BD4CEF" w:rsidRPr="00BD4CEF" w:rsidRDefault="00BD4CEF" w:rsidP="00BD4CEF">
      <w:pPr>
        <w:spacing w:line="0" w:lineRule="atLeast"/>
        <w:jc w:val="center"/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</w:pPr>
      <w:r w:rsidRPr="00BD4CEF">
        <w:rPr>
          <w:rFonts w:ascii="Times New Roman" w:eastAsia="Times New Roman" w:hAnsi="Times New Roman"/>
          <w:i/>
          <w:color w:val="auto"/>
          <w:sz w:val="16"/>
          <w:szCs w:val="20"/>
          <w:lang w:eastAsia="ru-RU"/>
        </w:rPr>
        <w:t>сведениями ЕГРЮЛ/ЕГРИП с указанием почтового индекса)</w:t>
      </w:r>
    </w:p>
    <w:p w:rsidR="00D9700C" w:rsidRDefault="00BD4CEF" w:rsidP="00BD4CEF">
      <w:pPr>
        <w:spacing w:line="368" w:lineRule="exac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фактический, почтовый адрес __________________________</w:t>
      </w:r>
      <w:r w:rsidR="002A5685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>_</w:t>
      </w:r>
    </w:p>
    <w:tbl>
      <w:tblPr>
        <w:tblW w:w="10185" w:type="dxa"/>
        <w:tblLook w:val="04A0" w:firstRow="1" w:lastRow="0" w:firstColumn="1" w:lastColumn="0" w:noHBand="0" w:noVBand="1"/>
      </w:tblPr>
      <w:tblGrid>
        <w:gridCol w:w="5101"/>
        <w:gridCol w:w="5084"/>
      </w:tblGrid>
      <w:tr w:rsidR="00D9700C" w:rsidRPr="00BD4CEF" w:rsidTr="00D9700C">
        <w:trPr>
          <w:trHeight w:val="280"/>
        </w:trPr>
        <w:tc>
          <w:tcPr>
            <w:tcW w:w="5101" w:type="dxa"/>
            <w:shd w:val="clear" w:color="auto" w:fill="auto"/>
          </w:tcPr>
          <w:p w:rsidR="00D9700C" w:rsidRPr="00BD4CEF" w:rsidRDefault="00D9700C" w:rsidP="00D9700C">
            <w:pPr>
              <w:spacing w:line="218" w:lineRule="exac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5084" w:type="dxa"/>
            <w:shd w:val="clear" w:color="auto" w:fill="auto"/>
          </w:tcPr>
          <w:p w:rsidR="00BE3C59" w:rsidRPr="00BE3C59" w:rsidRDefault="00D9700C" w:rsidP="00D9700C">
            <w:pPr>
              <w:spacing w:line="218" w:lineRule="exac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Адрес электронной почты (e-</w:t>
            </w:r>
            <w:proofErr w:type="spellStart"/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mai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l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):</w:t>
            </w: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 xml:space="preserve"> _____</w:t>
            </w:r>
          </w:p>
          <w:p w:rsidR="00D9700C" w:rsidRPr="00BD4CEF" w:rsidRDefault="00D9700C" w:rsidP="00D9700C">
            <w:pPr>
              <w:spacing w:line="218" w:lineRule="exac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</w:tr>
    </w:tbl>
    <w:p w:rsidR="00BD4CEF" w:rsidRPr="00BD4CEF" w:rsidRDefault="00BD4CEF" w:rsidP="00BD4CEF">
      <w:pPr>
        <w:spacing w:line="10" w:lineRule="exac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20"/>
        <w:gridCol w:w="920"/>
        <w:gridCol w:w="919"/>
        <w:gridCol w:w="920"/>
        <w:gridCol w:w="920"/>
        <w:gridCol w:w="919"/>
        <w:gridCol w:w="920"/>
        <w:gridCol w:w="919"/>
        <w:gridCol w:w="920"/>
        <w:gridCol w:w="920"/>
      </w:tblGrid>
      <w:tr w:rsidR="00BD4CEF" w:rsidRPr="00BD4CEF" w:rsidTr="002A5685">
        <w:trPr>
          <w:trHeight w:val="231"/>
        </w:trPr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ind w:left="600" w:hanging="600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ИНН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1" w:type="dxa"/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BD4CEF" w:rsidRPr="00BD4CEF" w:rsidRDefault="00BD4CEF" w:rsidP="00BD4CEF">
            <w:pPr>
              <w:tabs>
                <w:tab w:val="left" w:pos="600"/>
              </w:tabs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</w:tr>
    </w:tbl>
    <w:p w:rsidR="00BD4CEF" w:rsidRPr="00BD4CEF" w:rsidRDefault="00BD4CEF" w:rsidP="00BD4CEF">
      <w:pPr>
        <w:tabs>
          <w:tab w:val="left" w:pos="2259"/>
        </w:tabs>
        <w:spacing w:line="0" w:lineRule="atLeas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p w:rsidR="00BD4CEF" w:rsidRPr="00BD4CEF" w:rsidRDefault="00BD4CEF" w:rsidP="00BD4CEF">
      <w:pPr>
        <w:spacing w:line="10" w:lineRule="exac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66"/>
        <w:gridCol w:w="666"/>
        <w:gridCol w:w="665"/>
        <w:gridCol w:w="665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</w:tblGrid>
      <w:tr w:rsidR="00BD4CEF" w:rsidRPr="00BD4CEF" w:rsidTr="002A5685">
        <w:trPr>
          <w:trHeight w:val="291"/>
        </w:trPr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CEF" w:rsidRPr="00BD4CEF" w:rsidRDefault="00BD4CEF" w:rsidP="00BD4CEF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ОГРН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</w:tr>
    </w:tbl>
    <w:p w:rsidR="00BD4CEF" w:rsidRPr="00BD4CEF" w:rsidRDefault="00BD4CEF" w:rsidP="00BD4CEF">
      <w:pPr>
        <w:tabs>
          <w:tab w:val="center" w:pos="5760"/>
        </w:tabs>
        <w:spacing w:line="0" w:lineRule="atLeast"/>
        <w:rPr>
          <w:rFonts w:ascii="Times New Roman" w:eastAsia="Times New Roman" w:hAnsi="Times New Roman"/>
          <w:color w:val="auto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97"/>
        <w:gridCol w:w="597"/>
        <w:gridCol w:w="598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  <w:gridCol w:w="598"/>
        <w:gridCol w:w="598"/>
        <w:gridCol w:w="598"/>
      </w:tblGrid>
      <w:tr w:rsidR="00BD4CEF" w:rsidRPr="00BD4CEF" w:rsidTr="002A5685">
        <w:trPr>
          <w:trHeight w:val="291"/>
        </w:trPr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CEF" w:rsidRPr="00BD4CEF" w:rsidRDefault="00BD4CEF" w:rsidP="00BD4CEF">
            <w:pPr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  <w:r w:rsidRPr="00BD4CEF"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  <w:t>ОГРНИП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EF" w:rsidRPr="00BD4CEF" w:rsidRDefault="00BD4CEF" w:rsidP="00BD4CE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eastAsia="ru-RU"/>
              </w:rPr>
            </w:pPr>
          </w:p>
        </w:tc>
      </w:tr>
    </w:tbl>
    <w:p w:rsidR="003E407F" w:rsidRPr="00AA4DBA" w:rsidRDefault="00BD4CEF" w:rsidP="000E0D6A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BD4CEF">
        <w:rPr>
          <w:rFonts w:ascii="Times New Roman" w:eastAsia="Times New Roman" w:hAnsi="Times New Roman"/>
          <w:color w:val="auto"/>
          <w:sz w:val="24"/>
          <w:szCs w:val="20"/>
          <w:lang w:eastAsia="ru-RU"/>
        </w:rPr>
        <w:t xml:space="preserve"> </w:t>
      </w:r>
    </w:p>
    <w:p w:rsidR="00E47ED9" w:rsidRDefault="003E407F" w:rsidP="003E40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4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Отчетный </w:t>
      </w:r>
      <w:r w:rsidRPr="00D97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период</w:t>
      </w:r>
      <w:r w:rsidR="006568D5" w:rsidRPr="00D97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D970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20__год</w:t>
      </w:r>
    </w:p>
    <w:p w:rsidR="000B05C9" w:rsidRPr="000B05C9" w:rsidRDefault="000B05C9" w:rsidP="003E407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1527"/>
      </w:tblGrid>
      <w:tr w:rsidR="003E407F" w:rsidRPr="00AA4DBA" w:rsidTr="00460226">
        <w:trPr>
          <w:trHeight w:val="684"/>
        </w:trPr>
        <w:tc>
          <w:tcPr>
            <w:tcW w:w="675" w:type="dxa"/>
            <w:vAlign w:val="center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Align w:val="center"/>
          </w:tcPr>
          <w:p w:rsidR="003E407F" w:rsidRPr="00AA4DBA" w:rsidRDefault="003E407F" w:rsidP="00567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DB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совокупный размер обязательств по договорам</w:t>
            </w:r>
            <w:r w:rsidR="006568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527" w:type="dxa"/>
            <w:vAlign w:val="center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</w:tr>
      <w:tr w:rsidR="003E407F" w:rsidRPr="00AA4DBA" w:rsidTr="00460226">
        <w:trPr>
          <w:trHeight w:val="412"/>
        </w:trPr>
        <w:tc>
          <w:tcPr>
            <w:tcW w:w="675" w:type="dxa"/>
          </w:tcPr>
          <w:p w:rsidR="003E407F" w:rsidRPr="00AA4DBA" w:rsidRDefault="003E407F" w:rsidP="003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:rsidR="003E407F" w:rsidRPr="00AA4DBA" w:rsidRDefault="006568D5" w:rsidP="0056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3E407F" w:rsidRPr="00AA4DBA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состоянию на 1 января отчетного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7F" w:rsidRPr="00AA4DBA" w:rsidTr="000B05C9">
        <w:tc>
          <w:tcPr>
            <w:tcW w:w="675" w:type="dxa"/>
          </w:tcPr>
          <w:p w:rsidR="003E407F" w:rsidRPr="00AA4DBA" w:rsidRDefault="003E407F" w:rsidP="003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3E407F" w:rsidRPr="00AA4DBA" w:rsidRDefault="006568D5" w:rsidP="0056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3E407F" w:rsidRPr="00AA4DBA">
              <w:rPr>
                <w:rFonts w:ascii="Times New Roman" w:eastAsia="Times New Roman" w:hAnsi="Times New Roman" w:cs="Times New Roman"/>
                <w:sz w:val="24"/>
                <w:szCs w:val="24"/>
              </w:rPr>
              <w:t>о договорам, заключенным в течение отчетного периода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7F" w:rsidRPr="00AA4DBA" w:rsidTr="000B05C9">
        <w:tc>
          <w:tcPr>
            <w:tcW w:w="675" w:type="dxa"/>
          </w:tcPr>
          <w:p w:rsidR="003E407F" w:rsidRPr="00AA4DBA" w:rsidRDefault="003E407F" w:rsidP="003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3E407F" w:rsidRPr="008A20BA" w:rsidRDefault="006568D5" w:rsidP="00567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3E407F" w:rsidRPr="00AA4DBA">
              <w:rPr>
                <w:rFonts w:ascii="Times New Roman" w:eastAsia="Times New Roman" w:hAnsi="Times New Roman" w:cs="Times New Roman"/>
                <w:sz w:val="24"/>
                <w:szCs w:val="24"/>
              </w:rPr>
              <w:t>о договорам, обязательства по которым признаны исполненными на основании акта приемки результатов работ, и (или) исполнение по которым сторонами прекращ</w:t>
            </w:r>
            <w:r w:rsidR="003E407F">
              <w:rPr>
                <w:rFonts w:ascii="Times New Roman" w:eastAsia="Times New Roman" w:hAnsi="Times New Roman" w:cs="Times New Roman"/>
                <w:sz w:val="24"/>
                <w:szCs w:val="24"/>
              </w:rPr>
              <w:t>ено в течение отчетного периода</w:t>
            </w:r>
          </w:p>
        </w:tc>
        <w:tc>
          <w:tcPr>
            <w:tcW w:w="1842" w:type="dxa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7F" w:rsidRPr="00AA4DBA" w:rsidTr="00460226">
        <w:trPr>
          <w:trHeight w:val="584"/>
        </w:trPr>
        <w:tc>
          <w:tcPr>
            <w:tcW w:w="675" w:type="dxa"/>
          </w:tcPr>
          <w:p w:rsidR="003E407F" w:rsidRPr="00AA4DBA" w:rsidRDefault="003E407F" w:rsidP="003E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:rsidR="003E407F" w:rsidRPr="00AA4DBA" w:rsidRDefault="006568D5" w:rsidP="00D9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3E407F" w:rsidRPr="00AA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всем заключенным договорам,  исполнение которых на 31 декабря отчетного периода </w:t>
            </w:r>
            <w:r w:rsidR="003E40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завершено</w:t>
            </w:r>
          </w:p>
        </w:tc>
        <w:tc>
          <w:tcPr>
            <w:tcW w:w="1842" w:type="dxa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E407F" w:rsidRPr="00AA4DBA" w:rsidRDefault="003E407F" w:rsidP="0056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226" w:rsidRDefault="00460226" w:rsidP="00460226">
      <w:pPr>
        <w:ind w:firstLine="426"/>
      </w:pPr>
    </w:p>
    <w:p w:rsidR="00460226" w:rsidRDefault="00D9700C" w:rsidP="00460226">
      <w:pPr>
        <w:ind w:firstLine="426"/>
      </w:pPr>
      <w:r w:rsidRPr="00460226">
        <w:t xml:space="preserve">     </w:t>
      </w:r>
      <w:r w:rsidR="00E47ED9" w:rsidRPr="00460226">
        <w:t xml:space="preserve">___________________         _____________________   </w:t>
      </w:r>
      <w:r w:rsidR="00E47ED9" w:rsidRPr="00460226">
        <w:tab/>
        <w:t xml:space="preserve">                    _________________</w:t>
      </w:r>
    </w:p>
    <w:p w:rsidR="00E47ED9" w:rsidRPr="00460226" w:rsidRDefault="00460226" w:rsidP="00460226">
      <w:pPr>
        <w:ind w:firstLine="426"/>
        <w:rPr>
          <w:rFonts w:ascii="Times New Roman" w:hAnsi="Times New Roman" w:cs="Times New Roman"/>
          <w:i/>
          <w:sz w:val="18"/>
          <w:szCs w:val="18"/>
        </w:rPr>
      </w:pPr>
      <w:r w:rsidRPr="00460226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460226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E47ED9" w:rsidRPr="00460226">
        <w:rPr>
          <w:rFonts w:ascii="Times New Roman" w:hAnsi="Times New Roman" w:cs="Times New Roman"/>
          <w:i/>
          <w:sz w:val="18"/>
          <w:szCs w:val="18"/>
        </w:rPr>
        <w:t xml:space="preserve">(Должность)                                                      (Подпись)                                  </w:t>
      </w:r>
      <w:r w:rsidR="00E47ED9" w:rsidRPr="00460226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E47ED9" w:rsidRPr="00460226">
        <w:rPr>
          <w:rFonts w:ascii="Times New Roman" w:hAnsi="Times New Roman" w:cs="Times New Roman"/>
          <w:i/>
          <w:sz w:val="18"/>
          <w:szCs w:val="18"/>
        </w:rPr>
        <w:t xml:space="preserve"> (Ф ИО)</w:t>
      </w:r>
    </w:p>
    <w:p w:rsidR="00D9700C" w:rsidRDefault="00E47ED9" w:rsidP="00D9700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46022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E47ED9" w:rsidRDefault="00E47ED9" w:rsidP="00D9700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323D41">
        <w:rPr>
          <w:rFonts w:ascii="Times New Roman" w:hAnsi="Times New Roman" w:cs="Times New Roman"/>
          <w:sz w:val="24"/>
          <w:szCs w:val="24"/>
        </w:rPr>
        <w:t xml:space="preserve">Исполнитель: ___________ 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</w:t>
      </w:r>
      <w:r w:rsidR="00D9700C">
        <w:rPr>
          <w:rFonts w:ascii="Times New Roman" w:hAnsi="Times New Roman" w:cs="Times New Roman"/>
          <w:sz w:val="24"/>
          <w:szCs w:val="24"/>
        </w:rPr>
        <w:tab/>
      </w:r>
      <w:r w:rsidR="00D9700C">
        <w:rPr>
          <w:rFonts w:ascii="Times New Roman" w:hAnsi="Times New Roman" w:cs="Times New Roman"/>
          <w:sz w:val="24"/>
          <w:szCs w:val="24"/>
        </w:rPr>
        <w:tab/>
        <w:t>Дата ________</w:t>
      </w:r>
    </w:p>
    <w:p w:rsidR="000B05C9" w:rsidRPr="000B05C9" w:rsidRDefault="000B05C9" w:rsidP="00D9700C">
      <w:pPr>
        <w:ind w:firstLine="700"/>
        <w:rPr>
          <w:rFonts w:ascii="Times New Roman" w:hAnsi="Times New Roman" w:cs="Times New Roman"/>
          <w:sz w:val="16"/>
          <w:szCs w:val="16"/>
        </w:rPr>
      </w:pPr>
    </w:p>
    <w:p w:rsidR="00E47ED9" w:rsidRDefault="00D9700C" w:rsidP="000B05C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0D6A">
        <w:rPr>
          <w:b/>
          <w:u w:val="single"/>
        </w:rPr>
        <w:t>П</w:t>
      </w:r>
      <w:r w:rsidR="00E47ED9" w:rsidRPr="000E0D6A">
        <w:rPr>
          <w:rFonts w:ascii="Times New Roman" w:hAnsi="Times New Roman" w:cs="Times New Roman"/>
          <w:b/>
          <w:sz w:val="24"/>
          <w:szCs w:val="24"/>
          <w:u w:val="single"/>
        </w:rPr>
        <w:t>римечание:</w:t>
      </w:r>
      <w:r w:rsidR="00E47ED9" w:rsidRPr="00E47ED9">
        <w:rPr>
          <w:rFonts w:ascii="Times New Roman" w:hAnsi="Times New Roman" w:cs="Times New Roman"/>
          <w:sz w:val="24"/>
          <w:szCs w:val="24"/>
        </w:rPr>
        <w:t xml:space="preserve"> К Уведомлению прикладываются копии документов подтверждающих фактический совокупный размер обязатель</w:t>
      </w:r>
      <w:proofErr w:type="gramStart"/>
      <w:r w:rsidR="00E47ED9" w:rsidRPr="00E47ED9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="00E47ED9" w:rsidRPr="00E47ED9">
        <w:rPr>
          <w:rFonts w:ascii="Times New Roman" w:hAnsi="Times New Roman" w:cs="Times New Roman"/>
          <w:sz w:val="24"/>
          <w:szCs w:val="24"/>
        </w:rPr>
        <w:t xml:space="preserve">ена Ассоциации по договорам строительного подряда, заключенным с использованием конкурентных способов заключения договоров за отчетный период: </w:t>
      </w:r>
    </w:p>
    <w:p w:rsidR="00E47ED9" w:rsidRDefault="00E47ED9" w:rsidP="000B05C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Pr="00E47ED9">
        <w:rPr>
          <w:rFonts w:ascii="Times New Roman" w:hAnsi="Times New Roman" w:cs="Times New Roman"/>
          <w:sz w:val="24"/>
          <w:szCs w:val="24"/>
        </w:rPr>
        <w:t xml:space="preserve">оговоры строительного подряда, заключенные с использованием конкурентных </w:t>
      </w:r>
      <w:r>
        <w:rPr>
          <w:rFonts w:ascii="Times New Roman" w:hAnsi="Times New Roman" w:cs="Times New Roman"/>
          <w:sz w:val="24"/>
          <w:szCs w:val="24"/>
        </w:rPr>
        <w:t xml:space="preserve">способов заключения договоров; </w:t>
      </w:r>
    </w:p>
    <w:p w:rsidR="00E47ED9" w:rsidRDefault="00E47ED9" w:rsidP="000B05C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2.Д</w:t>
      </w:r>
      <w:r w:rsidRPr="00E47ED9">
        <w:rPr>
          <w:rFonts w:ascii="Times New Roman" w:hAnsi="Times New Roman" w:cs="Times New Roman"/>
          <w:sz w:val="24"/>
          <w:szCs w:val="24"/>
        </w:rPr>
        <w:t xml:space="preserve">ополнительные соглашения к договорам строительного подряда, заключенным с использованием конкурентных способов заключения договоров (при наличии); </w:t>
      </w:r>
    </w:p>
    <w:p w:rsidR="00E47ED9" w:rsidRDefault="00E47ED9" w:rsidP="000B05C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7ED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7ED9">
        <w:rPr>
          <w:rFonts w:ascii="Times New Roman" w:hAnsi="Times New Roman" w:cs="Times New Roman"/>
          <w:sz w:val="24"/>
          <w:szCs w:val="24"/>
        </w:rPr>
        <w:t xml:space="preserve">кты приемки результатов работ, этапов работ; </w:t>
      </w:r>
    </w:p>
    <w:p w:rsidR="006568D5" w:rsidRDefault="00E47ED9" w:rsidP="000B05C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</w:t>
      </w:r>
      <w:r w:rsidRPr="00E47ED9">
        <w:rPr>
          <w:rFonts w:ascii="Times New Roman" w:hAnsi="Times New Roman" w:cs="Times New Roman"/>
          <w:sz w:val="24"/>
          <w:szCs w:val="24"/>
        </w:rPr>
        <w:t xml:space="preserve">окументы о расторжении заключенных договоров (при наличии). </w:t>
      </w:r>
    </w:p>
    <w:p w:rsidR="00E91E59" w:rsidRDefault="00E47ED9" w:rsidP="000B05C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7ED9">
        <w:rPr>
          <w:rFonts w:ascii="Times New Roman" w:hAnsi="Times New Roman" w:cs="Times New Roman"/>
          <w:sz w:val="24"/>
          <w:szCs w:val="24"/>
        </w:rPr>
        <w:t>Копии документов заверяются подписью уполномоченного представителя члена Ассоциации и печатью (при наличии).</w:t>
      </w:r>
      <w:r w:rsidR="00E91E59">
        <w:rPr>
          <w:rFonts w:ascii="Times New Roman" w:hAnsi="Times New Roman" w:cs="Times New Roman"/>
          <w:sz w:val="24"/>
          <w:szCs w:val="24"/>
        </w:rPr>
        <w:br w:type="page"/>
      </w:r>
    </w:p>
    <w:p w:rsidR="00E47ED9" w:rsidRDefault="00E47ED9" w:rsidP="000B05C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23D41" w:rsidRDefault="006568D5" w:rsidP="000E0D6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47ED9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в форме </w:t>
      </w:r>
      <w:proofErr w:type="gramStart"/>
      <w:r w:rsidRPr="00E47ED9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E47ED9">
        <w:rPr>
          <w:rFonts w:ascii="Times New Roman" w:hAnsi="Times New Roman" w:cs="Times New Roman"/>
          <w:sz w:val="24"/>
          <w:szCs w:val="24"/>
        </w:rPr>
        <w:t xml:space="preserve"> данных, могут быть представлены в виде ссылки на интернет-страницы, содержащие эти документы. </w:t>
      </w:r>
    </w:p>
    <w:tbl>
      <w:tblPr>
        <w:tblpPr w:leftFromText="180" w:rightFromText="180" w:horzAnchor="margin" w:tblpY="-630"/>
        <w:tblW w:w="9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240"/>
        <w:gridCol w:w="300"/>
      </w:tblGrid>
      <w:tr w:rsidR="00D7163F" w:rsidTr="00D220C8">
        <w:trPr>
          <w:trHeight w:val="554"/>
        </w:trPr>
        <w:tc>
          <w:tcPr>
            <w:tcW w:w="9762" w:type="dxa"/>
            <w:gridSpan w:val="3"/>
            <w:shd w:val="clear" w:color="auto" w:fill="auto"/>
            <w:vAlign w:val="bottom"/>
          </w:tcPr>
          <w:p w:rsidR="00D220C8" w:rsidRDefault="00D220C8" w:rsidP="00E91E5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E91E59" w:rsidRDefault="00E91E59" w:rsidP="00952FE3">
            <w:pPr>
              <w:keepNext/>
              <w:keepLines/>
              <w:spacing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0C8" w:rsidRPr="00EE5F47" w:rsidRDefault="00D220C8" w:rsidP="00952FE3">
            <w:pPr>
              <w:keepNext/>
              <w:keepLines/>
              <w:spacing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Toc531353720"/>
            <w:r w:rsidRPr="00EE5F4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bookmarkEnd w:id="17"/>
          </w:p>
          <w:p w:rsidR="00D220C8" w:rsidRPr="00323D41" w:rsidRDefault="00D220C8" w:rsidP="00D220C8">
            <w:pPr>
              <w:keepNext/>
              <w:keepLines/>
              <w:spacing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0C8" w:rsidRDefault="00D220C8" w:rsidP="00D220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7163F" w:rsidRPr="00323D41" w:rsidRDefault="00D7163F" w:rsidP="00D71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Отчет о деятельности члена Ассоциации саморегулируемой организации </w:t>
            </w:r>
          </w:p>
          <w:p w:rsidR="00D7163F" w:rsidRDefault="00D7163F" w:rsidP="00D71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«Дальневосточное объединение строителей»</w:t>
            </w:r>
          </w:p>
          <w:p w:rsidR="00D7163F" w:rsidRPr="009E0BCA" w:rsidRDefault="00D7163F" w:rsidP="00D7163F">
            <w:pPr>
              <w:pBdr>
                <w:bottom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</w:p>
          <w:p w:rsidR="00D7163F" w:rsidRPr="009E0BCA" w:rsidRDefault="00D7163F" w:rsidP="00D7163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</w:pPr>
            <w:r w:rsidRPr="009E0BCA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</w:rPr>
              <w:t>наименование организации</w:t>
            </w:r>
          </w:p>
          <w:p w:rsidR="00D7163F" w:rsidRDefault="00D7163F" w:rsidP="00D71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3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6568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323D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 год</w:t>
            </w:r>
          </w:p>
          <w:p w:rsidR="00D7163F" w:rsidRDefault="00D7163F" w:rsidP="00D220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7163F" w:rsidRDefault="00D7163F" w:rsidP="00D220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D3CC1">
              <w:rPr>
                <w:rFonts w:ascii="Times New Roman" w:eastAsia="Times New Roman" w:hAnsi="Times New Roman"/>
                <w:b/>
                <w:sz w:val="26"/>
                <w:szCs w:val="26"/>
              </w:rPr>
              <w:t>Опись документов</w:t>
            </w:r>
          </w:p>
          <w:p w:rsidR="00D7163F" w:rsidRPr="00CD3CC1" w:rsidRDefault="00D7163F" w:rsidP="00D220C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D3CC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Отчета об анализе деятельности </w:t>
            </w:r>
          </w:p>
        </w:tc>
      </w:tr>
      <w:tr w:rsidR="00D7163F" w:rsidTr="00D220C8">
        <w:trPr>
          <w:trHeight w:val="498"/>
        </w:trPr>
        <w:tc>
          <w:tcPr>
            <w:tcW w:w="82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163F" w:rsidRDefault="00D7163F" w:rsidP="00D22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163F" w:rsidRDefault="00D7163F" w:rsidP="00D22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7163F" w:rsidRDefault="00D7163F" w:rsidP="00D220C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7163F" w:rsidTr="00D220C8">
        <w:trPr>
          <w:trHeight w:val="194"/>
        </w:trPr>
        <w:tc>
          <w:tcPr>
            <w:tcW w:w="9762" w:type="dxa"/>
            <w:gridSpan w:val="3"/>
            <w:shd w:val="clear" w:color="auto" w:fill="auto"/>
            <w:vAlign w:val="bottom"/>
          </w:tcPr>
          <w:p w:rsidR="00D7163F" w:rsidRDefault="00D7163F" w:rsidP="00D220C8">
            <w:pPr>
              <w:spacing w:line="194" w:lineRule="exact"/>
              <w:ind w:left="4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              (наименование юридического лица или ФИО индивидуального предпринимателя)</w:t>
            </w:r>
          </w:p>
        </w:tc>
      </w:tr>
    </w:tbl>
    <w:p w:rsidR="00D7163F" w:rsidRDefault="00D7163F" w:rsidP="00D7163F">
      <w:pPr>
        <w:jc w:val="center"/>
      </w:pP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276"/>
      </w:tblGrid>
      <w:tr w:rsidR="00D7163F" w:rsidRPr="00CD3CC1" w:rsidTr="00D220C8">
        <w:tc>
          <w:tcPr>
            <w:tcW w:w="675" w:type="dxa"/>
          </w:tcPr>
          <w:p w:rsidR="00D7163F" w:rsidRPr="00CD3CC1" w:rsidRDefault="00D7163F" w:rsidP="00D2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3C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3C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D7163F" w:rsidRPr="00CD3CC1" w:rsidRDefault="00D7163F" w:rsidP="00D2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D7163F" w:rsidRPr="00CD3CC1" w:rsidRDefault="00D7163F" w:rsidP="00D2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CD3CC1">
              <w:rPr>
                <w:rFonts w:ascii="Times New Roman" w:hAnsi="Times New Roman" w:cs="Times New Roman"/>
                <w:b/>
                <w:sz w:val="24"/>
                <w:szCs w:val="24"/>
              </w:rPr>
              <w:t>во листов</w:t>
            </w:r>
          </w:p>
        </w:tc>
      </w:tr>
      <w:tr w:rsidR="00D924C3" w:rsidRPr="00CD3CC1" w:rsidTr="00D220C8">
        <w:tc>
          <w:tcPr>
            <w:tcW w:w="675" w:type="dxa"/>
          </w:tcPr>
          <w:p w:rsidR="00D924C3" w:rsidRPr="00D924C3" w:rsidRDefault="00D924C3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924C3" w:rsidRPr="006062A3" w:rsidRDefault="00D924C3" w:rsidP="00D924C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 члене Ассоциации</w:t>
            </w:r>
            <w:r w:rsidR="00D04BED"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(раздел 1)</w:t>
            </w:r>
          </w:p>
        </w:tc>
        <w:tc>
          <w:tcPr>
            <w:tcW w:w="1276" w:type="dxa"/>
          </w:tcPr>
          <w:p w:rsidR="00D924C3" w:rsidRDefault="00D924C3" w:rsidP="00D22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60A" w:rsidRPr="006B3A16" w:rsidTr="00D220C8">
        <w:trPr>
          <w:trHeight w:val="454"/>
        </w:trPr>
        <w:tc>
          <w:tcPr>
            <w:tcW w:w="675" w:type="dxa"/>
          </w:tcPr>
          <w:p w:rsidR="00A5460A" w:rsidRPr="006B3A16" w:rsidRDefault="00D924C3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5460A" w:rsidRPr="006062A3" w:rsidRDefault="00A5460A" w:rsidP="00D04BED">
            <w:pPr>
              <w:tabs>
                <w:tab w:val="left" w:pos="136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 договорах подряда по строительству, реконструкции, капитальному ремонту</w:t>
            </w:r>
            <w:r w:rsidR="009E53E7"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9E53E7" w:rsidRPr="00DB2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сносу</w:t>
            </w:r>
            <w:r w:rsidR="009E53E7"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(раздел </w:t>
            </w:r>
            <w:r w:rsidR="00D04BED"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5460A" w:rsidRPr="006B3A16" w:rsidRDefault="00A5460A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60" w:rsidRPr="006B3A16" w:rsidTr="00C32417">
        <w:trPr>
          <w:trHeight w:val="454"/>
        </w:trPr>
        <w:tc>
          <w:tcPr>
            <w:tcW w:w="675" w:type="dxa"/>
          </w:tcPr>
          <w:p w:rsidR="00DC4360" w:rsidRPr="006B3A16" w:rsidRDefault="00DC4360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DC4360" w:rsidRDefault="00DC4360" w:rsidP="00C32417">
            <w:pPr>
              <w:tabs>
                <w:tab w:val="left" w:pos="1363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 квалификации специалистов</w:t>
            </w:r>
            <w:r w:rsid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  <w:r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(раздел</w:t>
            </w:r>
            <w:r w:rsidR="00D04BED"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="006B3A16"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062A3" w:rsidRPr="006062A3" w:rsidRDefault="006062A3" w:rsidP="00C32417">
            <w:pPr>
              <w:tabs>
                <w:tab w:val="left" w:pos="1363"/>
              </w:tabs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*(представляются в случае изменения кадрового состава)</w:t>
            </w:r>
          </w:p>
        </w:tc>
        <w:tc>
          <w:tcPr>
            <w:tcW w:w="1276" w:type="dxa"/>
          </w:tcPr>
          <w:p w:rsidR="00DC4360" w:rsidRPr="006B3A16" w:rsidRDefault="00DC4360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A" w:rsidRPr="006B3A16" w:rsidTr="00D220C8">
        <w:trPr>
          <w:trHeight w:val="454"/>
        </w:trPr>
        <w:tc>
          <w:tcPr>
            <w:tcW w:w="675" w:type="dxa"/>
          </w:tcPr>
          <w:p w:rsidR="00A5460A" w:rsidRPr="006B3A16" w:rsidRDefault="00A5460A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A5460A" w:rsidRPr="006B3A16" w:rsidRDefault="00A5460A" w:rsidP="00D04B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об авариях, пожарах, несчастных случаях, случаях причинения вреда на объектах строительства, реконструкции, капитального ремонта</w:t>
            </w:r>
            <w:r w:rsidR="009E53E7"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9E53E7" w:rsidRPr="00DB2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снос</w:t>
            </w:r>
            <w:r w:rsidR="009E53E7"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(раздел </w:t>
            </w:r>
            <w:r w:rsidR="00D04B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5460A" w:rsidRPr="006B3A16" w:rsidRDefault="00A5460A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A" w:rsidRPr="006B3A16" w:rsidTr="00D220C8">
        <w:trPr>
          <w:trHeight w:val="454"/>
        </w:trPr>
        <w:tc>
          <w:tcPr>
            <w:tcW w:w="675" w:type="dxa"/>
          </w:tcPr>
          <w:p w:rsidR="00A5460A" w:rsidRPr="006B3A16" w:rsidRDefault="00A5460A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A5460A" w:rsidRPr="006B3A16" w:rsidRDefault="00A5460A" w:rsidP="00D04BE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 привлечении к административной ответственности за правонарушения, допущенные при осуществлении строительства, реконструкции, капитального ремонта</w:t>
            </w:r>
            <w:r w:rsidR="009E53E7"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9E53E7" w:rsidRPr="00DB2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сноса</w:t>
            </w: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объектов капитального</w:t>
            </w:r>
            <w:r w:rsidRPr="006B3A16">
              <w:rPr>
                <w:color w:val="auto"/>
                <w:sz w:val="24"/>
                <w:szCs w:val="24"/>
              </w:rPr>
              <w:t xml:space="preserve"> </w:t>
            </w: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строительства (раздел </w:t>
            </w:r>
            <w:r w:rsidR="00D04B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5460A" w:rsidRPr="006B3A16" w:rsidRDefault="00A5460A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A" w:rsidRPr="006B3A16" w:rsidTr="00D220C8">
        <w:trPr>
          <w:trHeight w:val="454"/>
        </w:trPr>
        <w:tc>
          <w:tcPr>
            <w:tcW w:w="675" w:type="dxa"/>
          </w:tcPr>
          <w:p w:rsidR="00A5460A" w:rsidRPr="006B3A16" w:rsidRDefault="00A5460A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A5460A" w:rsidRPr="006B3A16" w:rsidRDefault="00A5460A" w:rsidP="00D04BE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Сведения об участии в рассмотрении судеб</w:t>
            </w:r>
            <w:r w:rsidR="009E53E7"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ных гражданско-правовых споров</w:t>
            </w: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связи с неисполнением договоров строительного подряда,</w:t>
            </w:r>
            <w:r w:rsidR="009E53E7" w:rsidRPr="006B3A1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договоров подряда на осуществление </w:t>
            </w:r>
            <w:r w:rsidR="009E53E7" w:rsidRPr="00DB2F5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  <w:t>сноса</w:t>
            </w:r>
            <w:r w:rsidR="009E53E7" w:rsidRPr="006B3A1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связи с причинением вреда вследствие недостатков работ (раздел </w:t>
            </w:r>
            <w:r w:rsidR="00D04B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5460A" w:rsidRPr="006B3A16" w:rsidRDefault="00A5460A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A" w:rsidRPr="00CD3CC1" w:rsidTr="00D220C8">
        <w:trPr>
          <w:trHeight w:val="454"/>
        </w:trPr>
        <w:tc>
          <w:tcPr>
            <w:tcW w:w="675" w:type="dxa"/>
          </w:tcPr>
          <w:p w:rsidR="00A5460A" w:rsidRPr="006B3A16" w:rsidRDefault="00A5460A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A5460A" w:rsidRPr="006B3A16" w:rsidRDefault="00A5460A" w:rsidP="0014002F">
            <w:pPr>
              <w:rPr>
                <w:sz w:val="24"/>
                <w:szCs w:val="24"/>
              </w:rPr>
            </w:pPr>
            <w:r w:rsidRPr="006B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наличии предписаний органов государственного              </w:t>
            </w:r>
          </w:p>
          <w:p w:rsidR="00A5460A" w:rsidRPr="000E13D5" w:rsidRDefault="00A5460A" w:rsidP="00D04B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A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 надзора при строительстве, реконструкции</w:t>
            </w:r>
            <w:r w:rsidR="009E53E7" w:rsidRPr="006B3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9E53E7" w:rsidRPr="00DB2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>сноса</w:t>
            </w:r>
            <w:r w:rsidRPr="00DB2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6B3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(раздел </w:t>
            </w:r>
            <w:r w:rsidR="00D04B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3A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5460A" w:rsidRPr="000E13D5" w:rsidRDefault="00A5460A" w:rsidP="00D2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63F" w:rsidRDefault="00D7163F" w:rsidP="00D7163F">
      <w:pPr>
        <w:jc w:val="center"/>
        <w:rPr>
          <w:sz w:val="24"/>
          <w:szCs w:val="24"/>
        </w:rPr>
      </w:pPr>
    </w:p>
    <w:p w:rsidR="00D7163F" w:rsidRPr="00CD3CC1" w:rsidRDefault="00D7163F" w:rsidP="00D7163F">
      <w:pPr>
        <w:jc w:val="center"/>
        <w:rPr>
          <w:sz w:val="24"/>
          <w:szCs w:val="24"/>
        </w:rPr>
      </w:pPr>
    </w:p>
    <w:p w:rsidR="00D7163F" w:rsidRDefault="006B3A16" w:rsidP="00D7163F">
      <w:pPr>
        <w:tabs>
          <w:tab w:val="left" w:pos="2866"/>
          <w:tab w:val="left" w:pos="6026"/>
        </w:tabs>
        <w:spacing w:line="252" w:lineRule="exac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7163F">
        <w:rPr>
          <w:rFonts w:ascii="Times New Roman" w:hAnsi="Times New Roman" w:cs="Times New Roman"/>
          <w:sz w:val="24"/>
          <w:szCs w:val="24"/>
        </w:rPr>
        <w:tab/>
        <w:t xml:space="preserve">________________   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7163F" w:rsidRPr="00CD3CC1" w:rsidRDefault="00D7163F" w:rsidP="00D7163F">
      <w:pPr>
        <w:tabs>
          <w:tab w:val="left" w:pos="2866"/>
          <w:tab w:val="left" w:pos="6026"/>
        </w:tabs>
        <w:spacing w:line="252" w:lineRule="exact"/>
        <w:ind w:left="-142"/>
        <w:rPr>
          <w:rFonts w:ascii="Times New Roman" w:eastAsia="Times New Roman" w:hAnsi="Times New Roman"/>
          <w:sz w:val="18"/>
          <w:szCs w:val="18"/>
        </w:rPr>
      </w:pPr>
      <w:r w:rsidRPr="00CD3CC1">
        <w:rPr>
          <w:rFonts w:ascii="Times New Roman" w:hAnsi="Times New Roman" w:cs="Times New Roman"/>
          <w:sz w:val="18"/>
          <w:szCs w:val="18"/>
        </w:rPr>
        <w:t>(Должность руководителя)</w:t>
      </w:r>
      <w:r w:rsidRPr="00CD3CC1">
        <w:rPr>
          <w:rFonts w:ascii="Times New Roman" w:hAnsi="Times New Roman" w:cs="Times New Roman"/>
          <w:sz w:val="18"/>
          <w:szCs w:val="18"/>
        </w:rPr>
        <w:tab/>
      </w:r>
      <w:r w:rsidRPr="00CD3CC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D3CC1">
        <w:rPr>
          <w:rFonts w:ascii="Times New Roman" w:eastAsia="Times New Roman" w:hAnsi="Times New Roman"/>
          <w:sz w:val="18"/>
          <w:szCs w:val="18"/>
        </w:rPr>
        <w:t>(расшифровка подписи)</w:t>
      </w:r>
    </w:p>
    <w:p w:rsidR="00D7163F" w:rsidRDefault="00D7163F" w:rsidP="00D7163F">
      <w:pPr>
        <w:tabs>
          <w:tab w:val="left" w:pos="2398"/>
          <w:tab w:val="left" w:pos="5558"/>
          <w:tab w:val="left" w:pos="6118"/>
        </w:tabs>
        <w:spacing w:line="0" w:lineRule="atLeast"/>
        <w:ind w:left="-14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ab/>
        <w:t xml:space="preserve">            МП</w:t>
      </w:r>
      <w:r>
        <w:rPr>
          <w:rFonts w:ascii="Times New Roman" w:eastAsia="Times New Roman" w:hAnsi="Times New Roman"/>
          <w:sz w:val="18"/>
        </w:rPr>
        <w:tab/>
      </w:r>
      <w:r>
        <w:rPr>
          <w:rFonts w:ascii="Times New Roman" w:eastAsia="Times New Roman" w:hAnsi="Times New Roman"/>
          <w:sz w:val="18"/>
        </w:rPr>
        <w:tab/>
      </w:r>
    </w:p>
    <w:p w:rsidR="00D7163F" w:rsidRDefault="00D7163F" w:rsidP="00D7163F">
      <w:pPr>
        <w:tabs>
          <w:tab w:val="left" w:pos="6118"/>
        </w:tabs>
        <w:spacing w:line="0" w:lineRule="atLeast"/>
        <w:ind w:left="-142"/>
        <w:rPr>
          <w:rFonts w:ascii="Times New Roman" w:eastAsia="Times New Roman" w:hAnsi="Times New Roman"/>
        </w:rPr>
      </w:pPr>
    </w:p>
    <w:p w:rsidR="0014002F" w:rsidRDefault="0014002F" w:rsidP="00140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163F" w:rsidRDefault="00D7163F" w:rsidP="00323D41">
      <w:pPr>
        <w:jc w:val="center"/>
        <w:rPr>
          <w:rFonts w:ascii="Times New Roman" w:eastAsia="Times New Roman" w:hAnsi="Times New Roman" w:cs="Times New Roman"/>
        </w:rPr>
      </w:pPr>
    </w:p>
    <w:p w:rsidR="00DC4360" w:rsidRDefault="00877C14" w:rsidP="00DC43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7C14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Исполнитель__________________ Тел.________________</w:t>
      </w:r>
    </w:p>
    <w:p w:rsidR="00D46371" w:rsidRDefault="00D46371" w:rsidP="00E649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3AC" w:rsidRDefault="002213AC" w:rsidP="00E649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62A3" w:rsidRDefault="006062A3" w:rsidP="00E649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0D6A" w:rsidRDefault="000E0D6A" w:rsidP="00E649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D30" w:rsidRDefault="00742D30" w:rsidP="00742D30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Раздел </w:t>
      </w:r>
      <w:r w:rsidR="00D924C3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</w:p>
    <w:p w:rsidR="002213AC" w:rsidRPr="00742D30" w:rsidRDefault="00742D30" w:rsidP="00742D3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Сведения</w:t>
      </w:r>
      <w:r w:rsidR="000E0D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о члене Ассоциации</w:t>
      </w:r>
    </w:p>
    <w:p w:rsidR="002213AC" w:rsidRPr="00742D30" w:rsidRDefault="002213AC" w:rsidP="00742D3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742D3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к отчету об анализе деятельности</w:t>
      </w:r>
    </w:p>
    <w:p w:rsidR="002213AC" w:rsidRPr="002213AC" w:rsidRDefault="002213AC" w:rsidP="00742D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3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</w:t>
      </w:r>
    </w:p>
    <w:p w:rsidR="002213AC" w:rsidRPr="002213AC" w:rsidRDefault="002213AC" w:rsidP="00742D30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3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(наименование организации – члена </w:t>
      </w:r>
      <w:r w:rsidR="00D04BED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Pr="002213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</w:p>
    <w:p w:rsidR="002213AC" w:rsidRPr="002213AC" w:rsidRDefault="002213AC" w:rsidP="002213A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4972"/>
        <w:gridCol w:w="3827"/>
      </w:tblGrid>
      <w:tr w:rsidR="002213AC" w:rsidRPr="002213AC" w:rsidTr="005676D8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742D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 нахождения (Юридический адрес юридического лица/</w:t>
            </w:r>
            <w:r w:rsidR="00742D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регистрации по месту жительства </w:t>
            </w:r>
            <w:r w:rsidR="00742D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</w:t>
            </w: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13AC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Фактический адрес, почтовый адрес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13AC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Кадровый состав (в </w:t>
            </w:r>
            <w:proofErr w:type="spellStart"/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сведения о специалистах, включенных в НРС):</w:t>
            </w:r>
          </w:p>
          <w:p w:rsidR="002213AC" w:rsidRPr="002213AC" w:rsidRDefault="002213AC" w:rsidP="000E0D6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не </w:t>
            </w:r>
            <w:proofErr w:type="gramStart"/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изменился</w:t>
            </w:r>
            <w:r w:rsidR="00D04B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состав </w:t>
            </w:r>
            <w:r w:rsidR="000E0D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изменился</w:t>
            </w:r>
            <w:proofErr w:type="gramEnd"/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D04B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состав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13AC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квалификации специалистов (указать до какой даты действует)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13AC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742D30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785" w:rsidRDefault="000E0D6A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права</w:t>
            </w:r>
            <w:r w:rsidR="001E27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D04BED" w:rsidRDefault="001E2785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E0D6A"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отношении особо опасных, технически сложных и уникальных объектов капитального строительства</w:t>
            </w:r>
            <w:r w:rsidR="00D04B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2213AC" w:rsidRPr="002213AC" w:rsidRDefault="00D04BED" w:rsidP="00D04BE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отношении</w:t>
            </w:r>
            <w:r w:rsidR="000E0D6A" w:rsidRPr="006062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объектов использования атомной энергии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13AC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742D30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D6A" w:rsidRPr="002213AC" w:rsidRDefault="000E0D6A" w:rsidP="006B660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Положения об </w:t>
            </w: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аттестации РТН специалистов (при наличии права на особо опасные, технически сложные и уникальные объекты, объект</w:t>
            </w:r>
            <w:r w:rsidR="006B6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использования атомной энергии)</w:t>
            </w:r>
            <w:r w:rsidR="00D04B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соответствующих документов</w:t>
            </w:r>
            <w:r w:rsidR="00212C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12C4B" w:rsidRPr="00212C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действующих лицензий для выполнения планируемых работ в случаях, когда законодательством </w:t>
            </w:r>
            <w:r w:rsidR="00212C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РФ</w:t>
            </w:r>
            <w:r w:rsidR="00212C4B" w:rsidRPr="00212C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установлено требование о наличии лицензий у лица, осуществляющего такие работы.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13AC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742D30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действующего договора страхования гражданской ответственности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D6A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D6A" w:rsidRDefault="00D924C3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D6A" w:rsidRPr="002213AC" w:rsidRDefault="000E0D6A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системы по контролю качества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D6A" w:rsidRPr="002213AC" w:rsidRDefault="000E0D6A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0D6A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D6A" w:rsidRDefault="00D924C3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D6A" w:rsidRDefault="000E0D6A" w:rsidP="000E0D6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системы мер по обеспечению</w:t>
            </w:r>
            <w:r w:rsidR="006B66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безопасного производства строительных работ 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охраны труда при выполнении СМР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D6A" w:rsidRPr="002213AC" w:rsidRDefault="000E0D6A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FE3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E3" w:rsidRDefault="00A76FE3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E3" w:rsidRPr="00A76FE3" w:rsidRDefault="00A76FE3" w:rsidP="00A76F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Основной вид деятельности:</w:t>
            </w:r>
          </w:p>
          <w:p w:rsidR="00A76FE3" w:rsidRPr="00A76FE3" w:rsidRDefault="00A76FE3" w:rsidP="00A76F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подрядная  организация по договорам подряда, заключаемым на конкурентной основе (виды работ);</w:t>
            </w:r>
          </w:p>
          <w:p w:rsidR="00A76FE3" w:rsidRPr="00A76FE3" w:rsidRDefault="00A76FE3" w:rsidP="00A76F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застройщик, самостоятельно   осуществляющий строительство, реконструкцию, капитальный ремонт, </w:t>
            </w:r>
            <w:r w:rsidRPr="00DB2F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снос </w:t>
            </w:r>
            <w:r w:rsidRPr="00A76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капитального строительства;</w:t>
            </w:r>
          </w:p>
          <w:p w:rsidR="00A76FE3" w:rsidRPr="00A76FE3" w:rsidRDefault="00A76FE3" w:rsidP="00A76F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технический заказчик;</w:t>
            </w:r>
          </w:p>
          <w:p w:rsidR="00A76FE3" w:rsidRDefault="00A76FE3" w:rsidP="00A76FE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76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субподрядная организация по договорам, заключаемым с  подрядчиком, на отдельные виды работ (виды работ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A76F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FE3" w:rsidRPr="002213AC" w:rsidRDefault="00A76FE3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13AC" w:rsidRPr="002213AC" w:rsidTr="005676D8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D924C3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Оплата членских взносов</w:t>
            </w:r>
          </w:p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за 20_ год</w:t>
            </w:r>
          </w:p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 1-ый квартал </w:t>
            </w:r>
          </w:p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 2-ой квартал </w:t>
            </w:r>
          </w:p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 3-ий квартал </w:t>
            </w:r>
          </w:p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 4-ый квартал.</w:t>
            </w:r>
          </w:p>
          <w:p w:rsidR="002213AC" w:rsidRPr="002213AC" w:rsidRDefault="002213AC" w:rsidP="000E0D6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13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задолженности за 20_ год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3AC" w:rsidRPr="002213AC" w:rsidRDefault="002213AC" w:rsidP="002213A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213AC" w:rsidRPr="002213AC" w:rsidRDefault="002213AC" w:rsidP="002213A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3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Руководитель организации </w:t>
      </w:r>
    </w:p>
    <w:p w:rsidR="002213AC" w:rsidRPr="002213AC" w:rsidRDefault="002213AC" w:rsidP="002213AC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213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(заместитель, главный инженер)        ______________________________________________</w:t>
      </w:r>
    </w:p>
    <w:p w:rsidR="002213AC" w:rsidRPr="00E6493F" w:rsidRDefault="002213AC" w:rsidP="006062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213AC" w:rsidRPr="00E6493F" w:rsidSect="00D9700C">
          <w:footerReference w:type="default" r:id="rId16"/>
          <w:pgSz w:w="11909" w:h="16834"/>
          <w:pgMar w:top="851" w:right="851" w:bottom="284" w:left="1134" w:header="284" w:footer="382" w:gutter="0"/>
          <w:pgNumType w:start="1"/>
          <w:cols w:space="720"/>
          <w:titlePg/>
          <w:docGrid w:linePitch="299"/>
        </w:sectPr>
      </w:pPr>
      <w:r w:rsidRPr="002213A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«__» ____________ 20  г.                                                                М.П.</w:t>
      </w:r>
    </w:p>
    <w:p w:rsidR="00D47BD7" w:rsidRDefault="00D47BD7" w:rsidP="00BE787C">
      <w:pPr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87C" w:rsidRPr="00EE5F47" w:rsidRDefault="00A063FD" w:rsidP="00BE787C">
      <w:pPr>
        <w:ind w:left="72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F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№ </w:t>
      </w:r>
      <w:r w:rsidR="000E0D6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BE787C" w:rsidRDefault="00BE787C" w:rsidP="00BE7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E787C" w:rsidRDefault="004D741C" w:rsidP="00BE78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договорах подряда </w:t>
      </w:r>
      <w:r w:rsidR="00BE787C"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9E53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E53E7" w:rsidRP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сносу</w:t>
      </w:r>
      <w:r w:rsidRP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 строительства</w:t>
      </w:r>
      <w:r w:rsidR="00EE5F47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</w:t>
      </w:r>
    </w:p>
    <w:p w:rsidR="00C444EF" w:rsidRDefault="00C444EF" w:rsidP="00BE7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(ФЗ от 05.04.2013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CE0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44-ФЗ; ФЗ от 18.07.2011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CE0DCE">
        <w:rPr>
          <w:rFonts w:ascii="Times New Roman" w:eastAsia="Times New Roman" w:hAnsi="Times New Roman" w:cs="Times New Roman"/>
          <w:b/>
          <w:sz w:val="24"/>
          <w:szCs w:val="24"/>
        </w:rPr>
        <w:t>223-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ФЗ; Постановление правительства РФ от 01.07.2016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CE0DCE">
        <w:rPr>
          <w:rFonts w:ascii="Times New Roman" w:eastAsia="Times New Roman" w:hAnsi="Times New Roman" w:cs="Times New Roman"/>
          <w:b/>
          <w:sz w:val="24"/>
          <w:szCs w:val="24"/>
        </w:rPr>
        <w:t>-615)</w:t>
      </w:r>
    </w:p>
    <w:p w:rsidR="00BE787C" w:rsidRDefault="00BE787C" w:rsidP="00BE787C"/>
    <w:tbl>
      <w:tblPr>
        <w:tblpPr w:leftFromText="180" w:rightFromText="180" w:vertAnchor="text" w:tblpX="-593" w:tblpY="1"/>
        <w:tblOverlap w:val="never"/>
        <w:tblW w:w="15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"/>
        <w:gridCol w:w="3348"/>
        <w:gridCol w:w="1984"/>
        <w:gridCol w:w="1701"/>
        <w:gridCol w:w="1701"/>
        <w:gridCol w:w="1276"/>
        <w:gridCol w:w="1417"/>
        <w:gridCol w:w="1843"/>
        <w:gridCol w:w="1843"/>
      </w:tblGrid>
      <w:tr w:rsidR="00D74221" w:rsidTr="00D74221">
        <w:trPr>
          <w:trHeight w:val="216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221" w:rsidRDefault="00D74221" w:rsidP="00473D7E">
            <w:pPr>
              <w:ind w:right="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74221" w:rsidRDefault="00D74221" w:rsidP="00473D7E">
            <w:pPr>
              <w:ind w:right="41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221" w:rsidRDefault="00D7422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 дата, номер,</w:t>
            </w:r>
          </w:p>
          <w:p w:rsidR="00D74221" w:rsidRDefault="00D74221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D74221" w:rsidRDefault="00D74221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6B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 конкурентных способов заключения договоров,</w:t>
            </w:r>
          </w:p>
          <w:p w:rsidR="00D74221" w:rsidRDefault="00D7422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указание на досрочное расторжение договора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221" w:rsidRDefault="00D74221" w:rsidP="00010F51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Наименование, ИНН </w:t>
            </w:r>
          </w:p>
          <w:p w:rsidR="00D74221" w:rsidRDefault="00D74221" w:rsidP="00010F51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Застройщика,</w:t>
            </w:r>
          </w:p>
          <w:p w:rsidR="00D74221" w:rsidRDefault="00D74221" w:rsidP="003F0565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Технического заказчика, Генподрядчика.</w:t>
            </w:r>
          </w:p>
          <w:p w:rsidR="00D74221" w:rsidRDefault="00D74221" w:rsidP="003F0565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74221" w:rsidRDefault="00D74221" w:rsidP="003F0565">
            <w:pPr>
              <w:ind w:left="39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объекта, </w:t>
            </w:r>
          </w:p>
          <w:p w:rsidR="00D74221" w:rsidRDefault="00D74221" w:rsidP="003F0565">
            <w:pPr>
              <w:ind w:left="-104" w:right="-9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4221" w:rsidRPr="003F0565" w:rsidRDefault="00D74221" w:rsidP="003F0565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член Ассоциации</w:t>
            </w:r>
          </w:p>
          <w:p w:rsidR="00D74221" w:rsidRDefault="00D74221" w:rsidP="00A41E6C">
            <w:pPr>
              <w:ind w:left="-104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F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застройщик, технический заказчик,</w:t>
            </w:r>
            <w:proofErr w:type="gramEnd"/>
          </w:p>
          <w:p w:rsidR="00D74221" w:rsidRDefault="00D74221" w:rsidP="00A41E6C">
            <w:pPr>
              <w:ind w:left="-104" w:right="-97"/>
              <w:jc w:val="center"/>
              <w:rPr>
                <w:b/>
                <w:bCs/>
                <w:sz w:val="20"/>
                <w:szCs w:val="20"/>
              </w:rPr>
            </w:pPr>
            <w:r w:rsidRPr="003F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генеральный подрядчик, подрядчик)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3A16" w:rsidRDefault="00D74221" w:rsidP="00C4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</w:t>
            </w:r>
          </w:p>
          <w:p w:rsidR="00D74221" w:rsidRDefault="00D74221" w:rsidP="00C444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(особо опасный, технически сложный, объект использования атомной</w:t>
            </w:r>
            <w:r w:rsidR="006B3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энергии, </w:t>
            </w:r>
            <w:proofErr w:type="gramEnd"/>
          </w:p>
          <w:p w:rsidR="00D74221" w:rsidRDefault="00D74221" w:rsidP="006B3A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относится к особо опасным и технически сложным)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D74221" w:rsidRDefault="00D74221" w:rsidP="00C444E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работ, этапов работ (план\факт)</w:t>
            </w:r>
          </w:p>
          <w:p w:rsidR="00D74221" w:rsidRDefault="00D74221" w:rsidP="00C444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4221" w:rsidRDefault="00D74221" w:rsidP="00B040A5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D74221" w:rsidRPr="00110128" w:rsidRDefault="00D74221" w:rsidP="00B040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тыс. руб.)</w:t>
            </w:r>
            <w:r w:rsidR="0011012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*</w:t>
            </w:r>
          </w:p>
          <w:p w:rsidR="00D74221" w:rsidRDefault="00D74221" w:rsidP="00010F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21" w:rsidRDefault="00D74221" w:rsidP="00010F51">
            <w:pPr>
              <w:ind w:right="14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A41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D74221" w:rsidTr="00D74221"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357" w:rsidRDefault="00D0135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357" w:rsidRDefault="00D0135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357" w:rsidRDefault="00D0135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357" w:rsidRDefault="00D0135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357" w:rsidRDefault="00D0135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357" w:rsidRDefault="00D0135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357" w:rsidRDefault="00D0135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7286" w:rsidRDefault="00C97286" w:rsidP="00C97286">
            <w:pPr>
              <w:ind w:left="-98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выполненных</w:t>
            </w:r>
            <w:proofErr w:type="gramEnd"/>
          </w:p>
          <w:p w:rsidR="00C97286" w:rsidRDefault="00C97286" w:rsidP="00C97286">
            <w:pPr>
              <w:ind w:left="-98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СМР </w:t>
            </w:r>
            <w:r w:rsidRPr="00C9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начала строительства.</w:t>
            </w:r>
          </w:p>
          <w:p w:rsidR="00C97286" w:rsidRDefault="00C97286" w:rsidP="00C97286">
            <w:pPr>
              <w:ind w:left="-98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97286" w:rsidRPr="00C97286" w:rsidRDefault="00C97286" w:rsidP="00C9728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  <w:p w:rsidR="00D01357" w:rsidRPr="00ED4B5E" w:rsidRDefault="00C97286" w:rsidP="00C97286">
            <w:pPr>
              <w:ind w:left="-98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(в  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7286" w:rsidRPr="00C97286" w:rsidRDefault="00C97286" w:rsidP="00C97286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СМР</w:t>
            </w:r>
            <w:r w:rsidR="00A41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9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подтверж</w:t>
            </w:r>
            <w:proofErr w:type="spellEnd"/>
            <w:r w:rsidRPr="00C9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01357" w:rsidRPr="00ED4B5E" w:rsidRDefault="00C97286" w:rsidP="00C97286">
            <w:pPr>
              <w:ind w:left="-98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денные актами приемки результатов работ (этапов работ)                (в тыс.  руб.)</w:t>
            </w:r>
          </w:p>
        </w:tc>
      </w:tr>
      <w:tr w:rsidR="00D74221" w:rsidTr="00D7422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787C" w:rsidRDefault="00BE787C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87C" w:rsidRDefault="00BE787C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ind w:left="200" w:righ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74221" w:rsidTr="00D74221"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21" w:rsidRDefault="00D74221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21" w:rsidRDefault="00D74221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21" w:rsidRDefault="00D74221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21" w:rsidRDefault="00D74221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21" w:rsidRDefault="00D74221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21" w:rsidRDefault="00D7422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74221" w:rsidRDefault="00D74221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21" w:rsidRDefault="00D74221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221" w:rsidRDefault="00D74221">
            <w:pPr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787C" w:rsidRDefault="00BE787C" w:rsidP="00BE78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787C" w:rsidRDefault="00BE787C" w:rsidP="00BE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87C" w:rsidRDefault="00BE787C" w:rsidP="00BE78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87C" w:rsidRDefault="00BE787C" w:rsidP="00BE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BE787C" w:rsidRDefault="00BE787C" w:rsidP="00BE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E787C" w:rsidRDefault="00BE787C" w:rsidP="00BE787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B0299" w:rsidRDefault="00EB0299" w:rsidP="00EB0299">
      <w:pPr>
        <w:jc w:val="both"/>
        <w:rPr>
          <w:rFonts w:ascii="Times New Roman" w:hAnsi="Times New Roman" w:cs="Times New Roman"/>
          <w:sz w:val="24"/>
          <w:szCs w:val="24"/>
        </w:rPr>
      </w:pPr>
      <w:r w:rsidRPr="00323D4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</w:t>
      </w:r>
    </w:p>
    <w:p w:rsidR="00AA1BD6" w:rsidRDefault="00AA1BD6" w:rsidP="00EB0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128" w:rsidRPr="00A76FE3" w:rsidRDefault="00110128" w:rsidP="0011012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76FE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 Технический заказчик указывает стоимость заключенных договоров за отчетный год</w:t>
      </w:r>
    </w:p>
    <w:p w:rsidR="00110128" w:rsidRPr="00A76FE3" w:rsidRDefault="00110128" w:rsidP="00110128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76FE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* Застройщик-заказчик указывает объем инвестиций, направленных на строительство, реконструкцию, капитальный ремонт</w:t>
      </w:r>
      <w:r w:rsidR="00A76FE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, снос</w:t>
      </w:r>
      <w:r w:rsidRPr="00A76FE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объектов капитального строительства</w:t>
      </w:r>
    </w:p>
    <w:p w:rsidR="00AA1BD6" w:rsidRPr="002213AC" w:rsidRDefault="00AA1BD6" w:rsidP="00AA1BD6">
      <w:pPr>
        <w:jc w:val="right"/>
        <w:rPr>
          <w:b/>
          <w:bCs/>
          <w:sz w:val="24"/>
          <w:szCs w:val="24"/>
        </w:rPr>
      </w:pPr>
      <w:r w:rsidRPr="00221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№ </w:t>
      </w:r>
      <w:r w:rsidR="00D924C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AA1BD6" w:rsidRPr="00E6493F" w:rsidRDefault="00AA1BD6" w:rsidP="00AA1BD6">
      <w:pPr>
        <w:ind w:left="1416" w:firstLine="708"/>
        <w:jc w:val="center"/>
        <w:rPr>
          <w:sz w:val="24"/>
          <w:szCs w:val="24"/>
          <w:u w:val="single"/>
        </w:rPr>
      </w:pPr>
      <w:r w:rsidRPr="00E6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 квалификации специалистов</w:t>
      </w:r>
      <w:r w:rsidRPr="00E6493F">
        <w:rPr>
          <w:rFonts w:ascii="Times New Roman" w:eastAsia="Times New Roman" w:hAnsi="Times New Roman" w:cs="Times New Roman"/>
          <w:sz w:val="24"/>
          <w:szCs w:val="24"/>
          <w:u w:val="single"/>
        </w:rPr>
        <w:t>*</w:t>
      </w:r>
    </w:p>
    <w:p w:rsidR="00AA1BD6" w:rsidRDefault="00AA1BD6" w:rsidP="005676D8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A1BD6" w:rsidRPr="001E070D" w:rsidRDefault="00AA1BD6" w:rsidP="00AA1BD6">
      <w:pPr>
        <w:jc w:val="center"/>
        <w:rPr>
          <w:sz w:val="24"/>
          <w:szCs w:val="24"/>
        </w:rPr>
      </w:pPr>
      <w:r>
        <w:rPr>
          <w:bCs/>
          <w:sz w:val="16"/>
          <w:szCs w:val="16"/>
        </w:rPr>
        <w:t xml:space="preserve">                                      наименование организации или ФИО индивидуального предпринимателя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552"/>
        <w:gridCol w:w="1708"/>
        <w:gridCol w:w="2835"/>
        <w:gridCol w:w="1985"/>
      </w:tblGrid>
      <w:tr w:rsidR="00AA1BD6" w:rsidRPr="00F667C0" w:rsidTr="005676D8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Default="00AA1BD6" w:rsidP="00AA1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специальность, квалификация, </w:t>
            </w:r>
          </w:p>
          <w:p w:rsidR="00AA1BD6" w:rsidRPr="00F667C0" w:rsidRDefault="00AA1BD6" w:rsidP="00AA1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дата выдачи документа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D77AEA" w:rsidRDefault="00AA1BD6" w:rsidP="00AA1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дата выдачи документа о повышении квалификации, срок его действия</w:t>
            </w:r>
            <w:r w:rsidRPr="00D77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AA1BD6" w:rsidRPr="00F667C0" w:rsidRDefault="00AA1BD6" w:rsidP="00AA1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****</w:t>
            </w:r>
          </w:p>
        </w:tc>
      </w:tr>
      <w:tr w:rsidR="00AA1BD6" w:rsidRPr="00F667C0" w:rsidTr="00AA1BD6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AA1B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в области строительства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D6" w:rsidRPr="00F667C0" w:rsidTr="00AA1BD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1BD6" w:rsidRPr="00F667C0" w:rsidTr="00AA1BD6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BD6" w:rsidRPr="00F667C0" w:rsidRDefault="00AA1BD6" w:rsidP="0056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A1BD6" w:rsidRDefault="00AA1BD6" w:rsidP="00AA1BD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A1BD6" w:rsidRPr="00E10D00" w:rsidRDefault="00AA1BD6" w:rsidP="00AA1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1BD6" w:rsidRPr="00F667C0" w:rsidRDefault="00AA1BD6" w:rsidP="00AA1BD6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AA1BD6" w:rsidRPr="00F667C0" w:rsidRDefault="00AA1BD6" w:rsidP="00AA1BD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AA1BD6" w:rsidRPr="00F667C0" w:rsidRDefault="00AA1BD6" w:rsidP="00AA1BD6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AA1BD6" w:rsidRPr="00F667C0" w:rsidRDefault="00AA1BD6" w:rsidP="00AA1BD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AA1BD6" w:rsidRPr="00F667C0" w:rsidRDefault="00AA1BD6" w:rsidP="00AA1BD6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AA1BD6" w:rsidRDefault="00AA1BD6" w:rsidP="00AA1BD6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A1BD6" w:rsidRPr="00AA1BD6" w:rsidRDefault="00AA1BD6" w:rsidP="00AA1BD6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*</w:t>
      </w: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B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Сведения заполняются и представляются только в случае изм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енения сведений о специалистах</w:t>
      </w:r>
    </w:p>
    <w:p w:rsidR="00AA1BD6" w:rsidRPr="00F667C0" w:rsidRDefault="00952FE3" w:rsidP="00AA1B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pict>
          <v:rect id="_x0000_i1025" style="width:302.6pt;height:.75pt" o:hrpct="416" o:hrstd="t" o:hr="t" fillcolor="#a0a0a0" stroked="f"/>
        </w:pict>
      </w:r>
    </w:p>
    <w:p w:rsidR="00AA1BD6" w:rsidRPr="00F667C0" w:rsidRDefault="00AA1BD6" w:rsidP="00AA1BD6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AA1BD6" w:rsidRPr="00F667C0" w:rsidRDefault="00AA1BD6" w:rsidP="00AA1B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специалистов по организации </w:t>
      </w:r>
      <w:r w:rsidR="00E6493F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BD6" w:rsidRPr="00F667C0" w:rsidRDefault="00AA1BD6" w:rsidP="00AA1B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AA1BD6" w:rsidRDefault="00AA1BD6" w:rsidP="00AA1B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****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об аттестации, выданных аттестационными комиссиями. </w:t>
      </w:r>
    </w:p>
    <w:p w:rsidR="00323D41" w:rsidRDefault="00323D41" w:rsidP="00BE787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7C" w:rsidRPr="00EE5F47" w:rsidRDefault="00A5460A" w:rsidP="00BE787C">
      <w:pPr>
        <w:jc w:val="right"/>
        <w:rPr>
          <w:b/>
          <w:bCs/>
          <w:sz w:val="24"/>
          <w:szCs w:val="24"/>
        </w:rPr>
      </w:pPr>
      <w:r w:rsidRPr="00D04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№ </w:t>
      </w:r>
      <w:r w:rsidR="00D924C3" w:rsidRPr="00D04BE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BE787C" w:rsidRDefault="00BE787C" w:rsidP="00BE787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83789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авариях, пожарах, несчастных случаях, случаях</w:t>
      </w:r>
    </w:p>
    <w:p w:rsidR="00BE787C" w:rsidRPr="00A41E6C" w:rsidRDefault="00BE787C" w:rsidP="00BE787C">
      <w:pPr>
        <w:jc w:val="center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  <w:r w:rsidR="00A41E6C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строительств</w:t>
      </w:r>
      <w:r w:rsidR="00A41E6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реконструкции, капитальн</w:t>
      </w:r>
      <w:r w:rsidR="00A41E6C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ремонт</w:t>
      </w:r>
      <w:r w:rsidR="00A41E6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E53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E53E7" w:rsidRP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снос</w:t>
      </w:r>
      <w:r w:rsid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 объекта капитального строительства</w:t>
      </w:r>
      <w:r w:rsidRPr="00A41E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BE787C" w:rsidTr="008E6BA0"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  <w:p w:rsidR="00D924C3" w:rsidRDefault="00D924C3" w:rsidP="00D92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(юр. или должностное лицо)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E787C" w:rsidRDefault="00BE78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BE787C" w:rsidTr="008E6BA0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E787C" w:rsidRDefault="00BE78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787C" w:rsidRDefault="00BE787C" w:rsidP="00BE78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E787C" w:rsidRPr="00EE5F47" w:rsidRDefault="00A5460A" w:rsidP="00BE787C">
      <w:pPr>
        <w:jc w:val="right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№ </w:t>
      </w:r>
      <w:r w:rsidR="00D924C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:rsidR="00BE787C" w:rsidRDefault="00BE787C" w:rsidP="00BE787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Сведения*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АСРО ДВОСТ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9E53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E53E7" w:rsidRP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сноса</w:t>
      </w:r>
      <w:r w:rsidRP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объектов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tbl>
      <w:tblPr>
        <w:tblW w:w="14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1"/>
        <w:gridCol w:w="2972"/>
        <w:gridCol w:w="2126"/>
        <w:gridCol w:w="4821"/>
      </w:tblGrid>
      <w:tr w:rsidR="00BE787C" w:rsidTr="005223F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правонарушения, статья (номер, пункт) Кодекса РФ об административных правонарушениях</w:t>
            </w:r>
            <w:r w:rsidR="005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где произошло нарушение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  <w:r w:rsidR="00522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мера административного наказания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  <w:r w:rsidR="008E6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(юридическое или должностное лицо)</w:t>
            </w:r>
          </w:p>
        </w:tc>
        <w:tc>
          <w:tcPr>
            <w:tcW w:w="4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E787C" w:rsidTr="005223F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E787C" w:rsidRDefault="00BE787C" w:rsidP="00BE78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E787C" w:rsidRPr="00EE5F47" w:rsidRDefault="00BE787C" w:rsidP="00BE787C">
      <w:pPr>
        <w:jc w:val="right"/>
        <w:rPr>
          <w:b/>
          <w:bCs/>
          <w:sz w:val="24"/>
          <w:szCs w:val="24"/>
        </w:rPr>
      </w:pPr>
      <w:r w:rsidRPr="00EE5F4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="00A54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D924C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BE787C" w:rsidRDefault="00BE787C" w:rsidP="00BE787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83789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участии члена АСРО ДВОСТ </w:t>
      </w:r>
      <w:r w:rsidR="00333D4A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качестве ответчика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гражданско-правовых споров </w:t>
      </w:r>
      <w:r w:rsidR="008E6BA0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</w:t>
      </w:r>
      <w:r w:rsidR="009E5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63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договоров </w:t>
      </w:r>
      <w:r w:rsidR="004D741C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подряда,</w:t>
      </w:r>
      <w:r w:rsidR="009E53E7" w:rsidRPr="009E53E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E53E7" w:rsidRPr="00A41E6C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договоров подряда на осуществление сноса</w:t>
      </w:r>
      <w:r w:rsidR="009E53E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E53E7" w:rsidRPr="004B0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74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6BA0"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причинением вреда </w:t>
      </w:r>
      <w:r w:rsidR="00022997">
        <w:rPr>
          <w:rFonts w:ascii="Times New Roman" w:eastAsia="Times New Roman" w:hAnsi="Times New Roman" w:cs="Times New Roman"/>
          <w:b/>
          <w:sz w:val="24"/>
          <w:szCs w:val="24"/>
        </w:rPr>
        <w:t>вследствие недостатков работ, выполненных членом Ассоциации по договорам строительного подряда.</w:t>
      </w: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3410"/>
        <w:gridCol w:w="1985"/>
        <w:gridCol w:w="2551"/>
        <w:gridCol w:w="1843"/>
        <w:gridCol w:w="4111"/>
      </w:tblGrid>
      <w:tr w:rsidR="00BE787C" w:rsidTr="005223FA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5223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спора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3FA" w:rsidRDefault="005223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</w:p>
          <w:p w:rsidR="00BE787C" w:rsidRDefault="005223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(Номер дела)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022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E7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татус лица, участвующего              </w:t>
            </w:r>
          </w:p>
          <w:p w:rsidR="00BE787C" w:rsidRDefault="00BE787C" w:rsidP="00E64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</w:t>
            </w:r>
            <w:r w:rsidR="00E64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(истец, ответчик, третье лицо)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02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BE7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нстанция</w:t>
            </w:r>
          </w:p>
          <w:p w:rsidR="005223FA" w:rsidRDefault="005223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(первая; апелляционная; кассационная)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022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BE7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судебного решения. Выплаты по судебному решению,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за счет страхового возмещения</w:t>
            </w:r>
          </w:p>
        </w:tc>
      </w:tr>
      <w:tr w:rsidR="00BE787C" w:rsidTr="005223FA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787C" w:rsidRDefault="00BE787C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7BD7" w:rsidRDefault="00BE787C" w:rsidP="00D463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787C" w:rsidRPr="00EE5F47" w:rsidRDefault="00A5460A" w:rsidP="00BE787C">
      <w:pPr>
        <w:jc w:val="right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№ </w:t>
      </w:r>
      <w:r w:rsidR="00D924C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BE787C" w:rsidRDefault="00BE787C" w:rsidP="00BE787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83789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предписаний органов государственного              </w:t>
      </w:r>
    </w:p>
    <w:p w:rsidR="00BE787C" w:rsidRDefault="00BE787C" w:rsidP="00BE787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строительного надзора при строительстве, реконструкции объектов</w:t>
      </w:r>
      <w:r w:rsidR="009E53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E53E7" w:rsidRP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сносе</w:t>
      </w:r>
      <w:r w:rsidRP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  <w:r w:rsid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объекта капитального строительства</w:t>
      </w:r>
      <w:r w:rsidRPr="00A41E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tbl>
      <w:tblPr>
        <w:tblW w:w="1445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4969"/>
        <w:gridCol w:w="3828"/>
        <w:gridCol w:w="4961"/>
      </w:tblGrid>
      <w:tr w:rsidR="00E9055C" w:rsidTr="00E6493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9055C" w:rsidRDefault="00E9055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5C" w:rsidRDefault="00E9055C" w:rsidP="00E905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055C" w:rsidRPr="00A16333" w:rsidRDefault="00E9055C" w:rsidP="00E64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5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дата, предмет предписания (кем выдано) с указанием наименования</w:t>
            </w:r>
            <w:r w:rsidR="00C53021">
              <w:rPr>
                <w:rFonts w:ascii="Times New Roman" w:eastAsia="Times New Roman" w:hAnsi="Times New Roman" w:cs="Times New Roman"/>
                <w:sz w:val="20"/>
                <w:szCs w:val="20"/>
              </w:rPr>
              <w:t>, срок</w:t>
            </w:r>
            <w:r w:rsidR="0040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устранения</w:t>
            </w:r>
            <w:r w:rsidRPr="00E905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адреса объекта капитального строительства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93F" w:rsidRDefault="00E649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 (сроки устранения выявленных нарушений)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6493F" w:rsidRDefault="00E6493F" w:rsidP="00E6493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6493F" w:rsidRDefault="00E6493F" w:rsidP="00E64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  <w:p w:rsidR="00E9055C" w:rsidRDefault="00E9055C">
            <w:pPr>
              <w:jc w:val="center"/>
              <w:rPr>
                <w:sz w:val="20"/>
                <w:szCs w:val="20"/>
              </w:rPr>
            </w:pPr>
          </w:p>
        </w:tc>
      </w:tr>
      <w:tr w:rsidR="00E9055C" w:rsidTr="00E6493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5C" w:rsidRDefault="00E90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5C" w:rsidRDefault="00E90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5C" w:rsidRDefault="00E90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5C" w:rsidRDefault="00E9055C">
            <w:pPr>
              <w:jc w:val="center"/>
              <w:rPr>
                <w:sz w:val="20"/>
                <w:szCs w:val="20"/>
              </w:rPr>
            </w:pPr>
          </w:p>
        </w:tc>
      </w:tr>
      <w:tr w:rsidR="00E9055C" w:rsidTr="00E6493F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5C" w:rsidRDefault="00E90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5C" w:rsidRDefault="00E90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5C" w:rsidRDefault="00E90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55C" w:rsidRDefault="00E905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787C" w:rsidRDefault="00BE787C" w:rsidP="00BE787C">
      <w:pPr>
        <w:jc w:val="both"/>
      </w:pPr>
    </w:p>
    <w:p w:rsidR="00BE787C" w:rsidRDefault="00BE787C" w:rsidP="00BE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87C" w:rsidRDefault="00BE787C" w:rsidP="00BE787C">
      <w:pPr>
        <w:jc w:val="both"/>
      </w:pPr>
    </w:p>
    <w:p w:rsidR="00BE787C" w:rsidRDefault="00BE787C" w:rsidP="00BE787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BE787C" w:rsidRDefault="00BE787C" w:rsidP="00BE7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BE787C" w:rsidRDefault="00BE787C" w:rsidP="00BE787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М.П.</w:t>
      </w:r>
    </w:p>
    <w:p w:rsidR="00BE787C" w:rsidRPr="00EB0299" w:rsidRDefault="00BE787C" w:rsidP="00EB0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87C" w:rsidRPr="00E6493F" w:rsidRDefault="00BE787C" w:rsidP="00BE787C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t xml:space="preserve">* </w:t>
      </w:r>
      <w:r w:rsidR="006A6769" w:rsidRPr="00E6493F">
        <w:rPr>
          <w:rFonts w:ascii="Times New Roman" w:eastAsia="Times New Roman" w:hAnsi="Times New Roman" w:cs="Times New Roman"/>
          <w:b/>
          <w:sz w:val="20"/>
          <w:szCs w:val="20"/>
        </w:rPr>
        <w:t>Таблиц</w:t>
      </w:r>
      <w:r w:rsidR="00D46371" w:rsidRPr="00E6493F">
        <w:rPr>
          <w:rFonts w:ascii="Times New Roman" w:eastAsia="Times New Roman" w:hAnsi="Times New Roman" w:cs="Times New Roman"/>
          <w:b/>
          <w:sz w:val="20"/>
          <w:szCs w:val="20"/>
        </w:rPr>
        <w:t>ы</w:t>
      </w:r>
      <w:r w:rsidR="006A6769" w:rsidRPr="00E6493F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заполня</w:t>
      </w:r>
      <w:r w:rsidR="00D46371" w:rsidRPr="00E6493F">
        <w:rPr>
          <w:rFonts w:ascii="Times New Roman" w:eastAsia="Times New Roman" w:hAnsi="Times New Roman" w:cs="Times New Roman"/>
          <w:b/>
          <w:sz w:val="20"/>
          <w:szCs w:val="20"/>
        </w:rPr>
        <w:t>ю</w:t>
      </w:r>
      <w:r w:rsidR="006A6769" w:rsidRPr="00E6493F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Pr="00E6493F">
        <w:rPr>
          <w:rFonts w:ascii="Times New Roman" w:eastAsia="Times New Roman" w:hAnsi="Times New Roman" w:cs="Times New Roman"/>
          <w:b/>
          <w:sz w:val="20"/>
          <w:szCs w:val="20"/>
        </w:rPr>
        <w:t xml:space="preserve">при наличии </w:t>
      </w:r>
      <w:r w:rsidR="006A6769" w:rsidRPr="00E6493F">
        <w:rPr>
          <w:rFonts w:ascii="Times New Roman" w:eastAsia="Times New Roman" w:hAnsi="Times New Roman" w:cs="Times New Roman"/>
          <w:b/>
          <w:sz w:val="20"/>
          <w:szCs w:val="20"/>
        </w:rPr>
        <w:t>предписан</w:t>
      </w:r>
      <w:r w:rsidRPr="00E6493F">
        <w:rPr>
          <w:rFonts w:ascii="Times New Roman" w:eastAsia="Times New Roman" w:hAnsi="Times New Roman" w:cs="Times New Roman"/>
          <w:b/>
          <w:sz w:val="20"/>
          <w:szCs w:val="20"/>
        </w:rPr>
        <w:t>ий</w:t>
      </w:r>
      <w:r w:rsidR="00E6493F">
        <w:rPr>
          <w:rFonts w:ascii="Times New Roman" w:eastAsia="Times New Roman" w:hAnsi="Times New Roman" w:cs="Times New Roman"/>
          <w:b/>
          <w:sz w:val="20"/>
          <w:szCs w:val="20"/>
        </w:rPr>
        <w:t>, нарушений</w:t>
      </w:r>
      <w:r w:rsidR="00E9055C" w:rsidRPr="00E6493F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6493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9055C" w:rsidRPr="00E6493F">
        <w:rPr>
          <w:rFonts w:ascii="Times New Roman" w:eastAsia="Times New Roman" w:hAnsi="Times New Roman" w:cs="Times New Roman"/>
          <w:b/>
          <w:sz w:val="20"/>
          <w:szCs w:val="20"/>
        </w:rPr>
        <w:t>При отсутствии  проставляется прочерк.</w:t>
      </w:r>
    </w:p>
    <w:p w:rsidR="00EB0299" w:rsidRDefault="00EB0299" w:rsidP="00BE78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299" w:rsidRPr="00323D41" w:rsidRDefault="00EB0299" w:rsidP="00EB0299">
      <w:pPr>
        <w:jc w:val="both"/>
        <w:rPr>
          <w:rFonts w:ascii="Times New Roman" w:hAnsi="Times New Roman" w:cs="Times New Roman"/>
          <w:sz w:val="24"/>
          <w:szCs w:val="24"/>
        </w:rPr>
      </w:pPr>
      <w:r w:rsidRPr="00323D4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D46371">
        <w:rPr>
          <w:rFonts w:ascii="Times New Roman" w:hAnsi="Times New Roman" w:cs="Times New Roman"/>
          <w:sz w:val="24"/>
          <w:szCs w:val="24"/>
        </w:rPr>
        <w:t>1.</w:t>
      </w:r>
      <w:r w:rsidRPr="00323D4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</w:t>
      </w:r>
    </w:p>
    <w:p w:rsidR="00EB0299" w:rsidRDefault="00D46371" w:rsidP="00BE787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>2.</w:t>
      </w:r>
      <w:r w:rsidRPr="00323D4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</w:t>
      </w:r>
    </w:p>
    <w:p w:rsidR="00A76FE3" w:rsidRDefault="00A76FE3" w:rsidP="00BE787C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t>.</w:t>
      </w:r>
      <w:r w:rsidRPr="00323D41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</w:t>
      </w:r>
    </w:p>
    <w:p w:rsidR="00333D4A" w:rsidRDefault="00333D4A" w:rsidP="00BE787C"/>
    <w:p w:rsidR="00333D4A" w:rsidRDefault="00333D4A" w:rsidP="00BE787C"/>
    <w:p w:rsidR="00BD4CEF" w:rsidRDefault="00BD4CEF" w:rsidP="00BE787C">
      <w:pPr>
        <w:jc w:val="right"/>
      </w:pPr>
    </w:p>
    <w:p w:rsidR="00AA1BD6" w:rsidRDefault="00AA1BD6" w:rsidP="002345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7ABF" w:rsidRDefault="009E7ABF" w:rsidP="002345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7ABF" w:rsidRDefault="009E7ABF" w:rsidP="002345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7ABF" w:rsidRDefault="009E7ABF" w:rsidP="002345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24C3" w:rsidRDefault="00D924C3" w:rsidP="002345A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924C3" w:rsidSect="005676D8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E3" w:rsidRDefault="00952FE3" w:rsidP="001D230F">
      <w:pPr>
        <w:spacing w:line="240" w:lineRule="auto"/>
      </w:pPr>
      <w:r>
        <w:separator/>
      </w:r>
    </w:p>
  </w:endnote>
  <w:endnote w:type="continuationSeparator" w:id="0">
    <w:p w:rsidR="00952FE3" w:rsidRDefault="00952FE3" w:rsidP="001D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23129"/>
      <w:docPartObj>
        <w:docPartGallery w:val="Page Numbers (Bottom of Page)"/>
        <w:docPartUnique/>
      </w:docPartObj>
    </w:sdtPr>
    <w:sdtContent>
      <w:p w:rsidR="00952FE3" w:rsidRDefault="00952FE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54">
          <w:rPr>
            <w:noProof/>
          </w:rPr>
          <w:t>10</w:t>
        </w:r>
        <w:r>
          <w:fldChar w:fldCharType="end"/>
        </w:r>
      </w:p>
    </w:sdtContent>
  </w:sdt>
  <w:p w:rsidR="00952FE3" w:rsidRDefault="00952FE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E3" w:rsidRDefault="00952FE3" w:rsidP="001D230F">
      <w:pPr>
        <w:spacing w:line="240" w:lineRule="auto"/>
      </w:pPr>
      <w:r>
        <w:separator/>
      </w:r>
    </w:p>
  </w:footnote>
  <w:footnote w:type="continuationSeparator" w:id="0">
    <w:p w:rsidR="00952FE3" w:rsidRDefault="00952FE3" w:rsidP="001D2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3B38"/>
    <w:multiLevelType w:val="hybridMultilevel"/>
    <w:tmpl w:val="1C6A7F28"/>
    <w:lvl w:ilvl="0" w:tplc="BC0A7F4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3FF73385"/>
    <w:multiLevelType w:val="hybridMultilevel"/>
    <w:tmpl w:val="9ABA5740"/>
    <w:lvl w:ilvl="0" w:tplc="3B5A565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006DA"/>
    <w:multiLevelType w:val="hybridMultilevel"/>
    <w:tmpl w:val="3F4CC5AE"/>
    <w:lvl w:ilvl="0" w:tplc="5D2CE06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74EE7"/>
    <w:multiLevelType w:val="hybridMultilevel"/>
    <w:tmpl w:val="9A040F16"/>
    <w:lvl w:ilvl="0" w:tplc="255A381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07AD1"/>
    <w:multiLevelType w:val="hybridMultilevel"/>
    <w:tmpl w:val="B2D66E74"/>
    <w:lvl w:ilvl="0" w:tplc="1A0A67A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93EB6"/>
    <w:multiLevelType w:val="hybridMultilevel"/>
    <w:tmpl w:val="C20837C0"/>
    <w:lvl w:ilvl="0" w:tplc="B5645B2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66A66"/>
    <w:multiLevelType w:val="hybridMultilevel"/>
    <w:tmpl w:val="ED44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EB"/>
    <w:rsid w:val="00010F51"/>
    <w:rsid w:val="00020210"/>
    <w:rsid w:val="00022997"/>
    <w:rsid w:val="00040B65"/>
    <w:rsid w:val="000607F3"/>
    <w:rsid w:val="00067455"/>
    <w:rsid w:val="00072AAD"/>
    <w:rsid w:val="00081185"/>
    <w:rsid w:val="00096495"/>
    <w:rsid w:val="000B05C9"/>
    <w:rsid w:val="000B2BA0"/>
    <w:rsid w:val="000D14A9"/>
    <w:rsid w:val="000D30FC"/>
    <w:rsid w:val="000E0D6A"/>
    <w:rsid w:val="000F5A64"/>
    <w:rsid w:val="00106B24"/>
    <w:rsid w:val="00110128"/>
    <w:rsid w:val="0014002F"/>
    <w:rsid w:val="00145200"/>
    <w:rsid w:val="00157745"/>
    <w:rsid w:val="0016751E"/>
    <w:rsid w:val="001702F5"/>
    <w:rsid w:val="00194DDA"/>
    <w:rsid w:val="001D230F"/>
    <w:rsid w:val="001D6926"/>
    <w:rsid w:val="001E2785"/>
    <w:rsid w:val="002104F9"/>
    <w:rsid w:val="00212C4B"/>
    <w:rsid w:val="002213AC"/>
    <w:rsid w:val="002345AB"/>
    <w:rsid w:val="00234C59"/>
    <w:rsid w:val="002424F6"/>
    <w:rsid w:val="002A5685"/>
    <w:rsid w:val="002D3E63"/>
    <w:rsid w:val="002F2B25"/>
    <w:rsid w:val="00300B17"/>
    <w:rsid w:val="0031027A"/>
    <w:rsid w:val="003231B9"/>
    <w:rsid w:val="00323D41"/>
    <w:rsid w:val="00333D4A"/>
    <w:rsid w:val="0033402A"/>
    <w:rsid w:val="00350810"/>
    <w:rsid w:val="0037522E"/>
    <w:rsid w:val="003A1759"/>
    <w:rsid w:val="003B6129"/>
    <w:rsid w:val="003C339A"/>
    <w:rsid w:val="003C623D"/>
    <w:rsid w:val="003C769E"/>
    <w:rsid w:val="003D33BE"/>
    <w:rsid w:val="003E407F"/>
    <w:rsid w:val="003E44B2"/>
    <w:rsid w:val="003F0463"/>
    <w:rsid w:val="003F0565"/>
    <w:rsid w:val="00400F31"/>
    <w:rsid w:val="00422184"/>
    <w:rsid w:val="00433329"/>
    <w:rsid w:val="004413A1"/>
    <w:rsid w:val="00450C24"/>
    <w:rsid w:val="00460226"/>
    <w:rsid w:val="00473D7E"/>
    <w:rsid w:val="00485B1F"/>
    <w:rsid w:val="004B0327"/>
    <w:rsid w:val="004D741C"/>
    <w:rsid w:val="005223FA"/>
    <w:rsid w:val="00530263"/>
    <w:rsid w:val="00546DA8"/>
    <w:rsid w:val="00565705"/>
    <w:rsid w:val="005676D8"/>
    <w:rsid w:val="005A61DE"/>
    <w:rsid w:val="005A7560"/>
    <w:rsid w:val="005C0E44"/>
    <w:rsid w:val="005D5FEB"/>
    <w:rsid w:val="005E4327"/>
    <w:rsid w:val="005F5B25"/>
    <w:rsid w:val="006039A3"/>
    <w:rsid w:val="006062A3"/>
    <w:rsid w:val="00607095"/>
    <w:rsid w:val="006136F3"/>
    <w:rsid w:val="006179CF"/>
    <w:rsid w:val="0062250F"/>
    <w:rsid w:val="00630E9B"/>
    <w:rsid w:val="00640FC6"/>
    <w:rsid w:val="006568D5"/>
    <w:rsid w:val="00657100"/>
    <w:rsid w:val="00661F86"/>
    <w:rsid w:val="006A6769"/>
    <w:rsid w:val="006B3A16"/>
    <w:rsid w:val="006B6602"/>
    <w:rsid w:val="00702AA9"/>
    <w:rsid w:val="007042FC"/>
    <w:rsid w:val="00715667"/>
    <w:rsid w:val="0073154A"/>
    <w:rsid w:val="00742D30"/>
    <w:rsid w:val="0074303E"/>
    <w:rsid w:val="00747041"/>
    <w:rsid w:val="00761129"/>
    <w:rsid w:val="007929DC"/>
    <w:rsid w:val="007970A8"/>
    <w:rsid w:val="007A44B8"/>
    <w:rsid w:val="007D4B8E"/>
    <w:rsid w:val="0081451B"/>
    <w:rsid w:val="0083789D"/>
    <w:rsid w:val="0086045A"/>
    <w:rsid w:val="00877C14"/>
    <w:rsid w:val="0088174C"/>
    <w:rsid w:val="008A20BA"/>
    <w:rsid w:val="008B36BD"/>
    <w:rsid w:val="008C240C"/>
    <w:rsid w:val="008E4CB6"/>
    <w:rsid w:val="008E6BA0"/>
    <w:rsid w:val="0092384A"/>
    <w:rsid w:val="00950178"/>
    <w:rsid w:val="00952F0E"/>
    <w:rsid w:val="00952FE3"/>
    <w:rsid w:val="00960263"/>
    <w:rsid w:val="00990645"/>
    <w:rsid w:val="009A7BEA"/>
    <w:rsid w:val="009D409E"/>
    <w:rsid w:val="009E0BCA"/>
    <w:rsid w:val="009E53E7"/>
    <w:rsid w:val="009E7ABF"/>
    <w:rsid w:val="00A0081A"/>
    <w:rsid w:val="00A063FD"/>
    <w:rsid w:val="00A16333"/>
    <w:rsid w:val="00A17597"/>
    <w:rsid w:val="00A40670"/>
    <w:rsid w:val="00A41E6C"/>
    <w:rsid w:val="00A44AD8"/>
    <w:rsid w:val="00A5460A"/>
    <w:rsid w:val="00A612D4"/>
    <w:rsid w:val="00A72F2A"/>
    <w:rsid w:val="00A76815"/>
    <w:rsid w:val="00A76FE3"/>
    <w:rsid w:val="00A82064"/>
    <w:rsid w:val="00A95D99"/>
    <w:rsid w:val="00AA1BD6"/>
    <w:rsid w:val="00AA4DBA"/>
    <w:rsid w:val="00AB013C"/>
    <w:rsid w:val="00B040A5"/>
    <w:rsid w:val="00B353BC"/>
    <w:rsid w:val="00B41694"/>
    <w:rsid w:val="00B7603C"/>
    <w:rsid w:val="00B81A3C"/>
    <w:rsid w:val="00BD4CEF"/>
    <w:rsid w:val="00BE3C59"/>
    <w:rsid w:val="00BE787C"/>
    <w:rsid w:val="00BF7C8A"/>
    <w:rsid w:val="00C04134"/>
    <w:rsid w:val="00C1618E"/>
    <w:rsid w:val="00C21208"/>
    <w:rsid w:val="00C32417"/>
    <w:rsid w:val="00C444EF"/>
    <w:rsid w:val="00C53021"/>
    <w:rsid w:val="00C60C54"/>
    <w:rsid w:val="00C76DFA"/>
    <w:rsid w:val="00C97286"/>
    <w:rsid w:val="00CA4D3E"/>
    <w:rsid w:val="00CB64C6"/>
    <w:rsid w:val="00CB6A42"/>
    <w:rsid w:val="00CC4AFA"/>
    <w:rsid w:val="00D01357"/>
    <w:rsid w:val="00D04BED"/>
    <w:rsid w:val="00D1788C"/>
    <w:rsid w:val="00D20ADB"/>
    <w:rsid w:val="00D220C8"/>
    <w:rsid w:val="00D31A87"/>
    <w:rsid w:val="00D46371"/>
    <w:rsid w:val="00D47BD7"/>
    <w:rsid w:val="00D51E55"/>
    <w:rsid w:val="00D7163F"/>
    <w:rsid w:val="00D74221"/>
    <w:rsid w:val="00D81277"/>
    <w:rsid w:val="00D924C3"/>
    <w:rsid w:val="00D9700C"/>
    <w:rsid w:val="00DA41F3"/>
    <w:rsid w:val="00DB2F54"/>
    <w:rsid w:val="00DB6B42"/>
    <w:rsid w:val="00DC4360"/>
    <w:rsid w:val="00DF1EEB"/>
    <w:rsid w:val="00DF2C56"/>
    <w:rsid w:val="00E1207D"/>
    <w:rsid w:val="00E35DD0"/>
    <w:rsid w:val="00E47ED9"/>
    <w:rsid w:val="00E6436A"/>
    <w:rsid w:val="00E6493F"/>
    <w:rsid w:val="00E723A5"/>
    <w:rsid w:val="00E76419"/>
    <w:rsid w:val="00E9055C"/>
    <w:rsid w:val="00E91E59"/>
    <w:rsid w:val="00E91EED"/>
    <w:rsid w:val="00E97516"/>
    <w:rsid w:val="00EA30C0"/>
    <w:rsid w:val="00EB0299"/>
    <w:rsid w:val="00EE458E"/>
    <w:rsid w:val="00EE5F47"/>
    <w:rsid w:val="00F262FD"/>
    <w:rsid w:val="00F27F5F"/>
    <w:rsid w:val="00F305B5"/>
    <w:rsid w:val="00F536AA"/>
    <w:rsid w:val="00F57B76"/>
    <w:rsid w:val="00F67AA0"/>
    <w:rsid w:val="00F74CB6"/>
    <w:rsid w:val="00F9330B"/>
    <w:rsid w:val="00F97346"/>
    <w:rsid w:val="00FC0D75"/>
    <w:rsid w:val="00F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85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52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D230F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D230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D230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D230F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230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230F"/>
    <w:rPr>
      <w:vertAlign w:val="superscript"/>
    </w:rPr>
  </w:style>
  <w:style w:type="paragraph" w:styleId="a9">
    <w:name w:val="No Spacing"/>
    <w:link w:val="aa"/>
    <w:uiPriority w:val="1"/>
    <w:qFormat/>
    <w:rsid w:val="004B0327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081185"/>
    <w:pPr>
      <w:widowControl w:val="0"/>
      <w:spacing w:before="1" w:line="240" w:lineRule="auto"/>
      <w:ind w:left="1270" w:right="245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23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D41"/>
    <w:rPr>
      <w:rFonts w:ascii="Tahoma" w:eastAsia="Arial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D4C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2345A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73D7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73D7E"/>
    <w:rPr>
      <w:rFonts w:ascii="Arial" w:eastAsia="Arial" w:hAnsi="Arial" w:cs="Arial"/>
      <w:color w:val="000000"/>
    </w:rPr>
  </w:style>
  <w:style w:type="paragraph" w:styleId="af1">
    <w:name w:val="footer"/>
    <w:basedOn w:val="a"/>
    <w:link w:val="af2"/>
    <w:uiPriority w:val="99"/>
    <w:unhideWhenUsed/>
    <w:rsid w:val="00473D7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3D7E"/>
    <w:rPr>
      <w:rFonts w:ascii="Arial" w:eastAsia="Arial" w:hAnsi="Arial" w:cs="Arial"/>
      <w:color w:val="000000"/>
    </w:rPr>
  </w:style>
  <w:style w:type="character" w:customStyle="1" w:styleId="aa">
    <w:name w:val="Без интервала Знак"/>
    <w:basedOn w:val="a0"/>
    <w:link w:val="a9"/>
    <w:uiPriority w:val="1"/>
    <w:rsid w:val="00952FE3"/>
  </w:style>
  <w:style w:type="character" w:customStyle="1" w:styleId="10">
    <w:name w:val="Заголовок 1 Знак"/>
    <w:basedOn w:val="a0"/>
    <w:link w:val="1"/>
    <w:uiPriority w:val="9"/>
    <w:rsid w:val="0095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952FE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52FE3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952FE3"/>
    <w:pPr>
      <w:spacing w:after="100"/>
    </w:pPr>
  </w:style>
  <w:style w:type="character" w:styleId="af4">
    <w:name w:val="Hyperlink"/>
    <w:basedOn w:val="a0"/>
    <w:uiPriority w:val="99"/>
    <w:unhideWhenUsed/>
    <w:rsid w:val="0095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85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52F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D230F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D230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D230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D230F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230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230F"/>
    <w:rPr>
      <w:vertAlign w:val="superscript"/>
    </w:rPr>
  </w:style>
  <w:style w:type="paragraph" w:styleId="a9">
    <w:name w:val="No Spacing"/>
    <w:link w:val="aa"/>
    <w:uiPriority w:val="1"/>
    <w:qFormat/>
    <w:rsid w:val="004B0327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081185"/>
    <w:pPr>
      <w:widowControl w:val="0"/>
      <w:spacing w:before="1" w:line="240" w:lineRule="auto"/>
      <w:ind w:left="1270" w:right="245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23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3D41"/>
    <w:rPr>
      <w:rFonts w:ascii="Tahoma" w:eastAsia="Arial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BD4C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2345A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73D7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73D7E"/>
    <w:rPr>
      <w:rFonts w:ascii="Arial" w:eastAsia="Arial" w:hAnsi="Arial" w:cs="Arial"/>
      <w:color w:val="000000"/>
    </w:rPr>
  </w:style>
  <w:style w:type="paragraph" w:styleId="af1">
    <w:name w:val="footer"/>
    <w:basedOn w:val="a"/>
    <w:link w:val="af2"/>
    <w:uiPriority w:val="99"/>
    <w:unhideWhenUsed/>
    <w:rsid w:val="00473D7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73D7E"/>
    <w:rPr>
      <w:rFonts w:ascii="Arial" w:eastAsia="Arial" w:hAnsi="Arial" w:cs="Arial"/>
      <w:color w:val="000000"/>
    </w:rPr>
  </w:style>
  <w:style w:type="character" w:customStyle="1" w:styleId="aa">
    <w:name w:val="Без интервала Знак"/>
    <w:basedOn w:val="a0"/>
    <w:link w:val="a9"/>
    <w:uiPriority w:val="1"/>
    <w:rsid w:val="00952FE3"/>
  </w:style>
  <w:style w:type="character" w:customStyle="1" w:styleId="10">
    <w:name w:val="Заголовок 1 Знак"/>
    <w:basedOn w:val="a0"/>
    <w:link w:val="1"/>
    <w:uiPriority w:val="9"/>
    <w:rsid w:val="00952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952FE3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52FE3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952FE3"/>
    <w:pPr>
      <w:spacing w:after="100"/>
    </w:pPr>
  </w:style>
  <w:style w:type="character" w:styleId="af4">
    <w:name w:val="Hyperlink"/>
    <w:basedOn w:val="a0"/>
    <w:uiPriority w:val="99"/>
    <w:unhideWhenUsed/>
    <w:rsid w:val="00952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er_ss\Desktop\&#1072;&#1085;&#1072;&#1083;&#1080;&#1079;%20&#1085;&#1086;&#1074;&#1099;&#1081;\&#1084;&#1086;&#1081;%20&#1072;&#1085;&#1072;&#1083;&#1080;&#1079;.doc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er_ss\Desktop\&#1072;&#1085;&#1072;&#1083;&#1080;&#1079;%20&#1085;&#1086;&#1074;&#1099;&#1081;\&#1084;&#1086;&#1081;%20&#1072;&#1085;&#1072;&#1083;&#1080;&#1079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er_ss\Desktop\&#1072;&#1085;&#1072;&#1083;&#1080;&#1079;%20&#1085;&#1086;&#1074;&#1099;&#1081;\&#1084;&#1086;&#1081;%20&#1072;&#1085;&#1072;&#1083;&#1080;&#1079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er_ss\Desktop\&#1072;&#1085;&#1072;&#1083;&#1080;&#1079;%20&#1085;&#1086;&#1074;&#1099;&#1081;\&#1084;&#1086;&#1081;%20&#1072;&#1085;&#1072;&#1083;&#1080;&#1079;.doc" TargetMode="External"/><Relationship Id="rId10" Type="http://schemas.openxmlformats.org/officeDocument/2006/relationships/hyperlink" Target="file:///C:\Users\ser_ss\Desktop\&#1072;&#1085;&#1072;&#1083;&#1080;&#1079;%20&#1085;&#1086;&#1074;&#1099;&#1081;\&#1084;&#1086;&#1081;%20&#1072;&#1085;&#1072;&#1083;&#1080;&#1079;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71593950&amp;sub=0" TargetMode="External"/><Relationship Id="rId14" Type="http://schemas.openxmlformats.org/officeDocument/2006/relationships/hyperlink" Target="file:///C:\Users\ser_ss\Desktop\&#1072;&#1085;&#1072;&#1083;&#1080;&#1079;%20&#1085;&#1086;&#1074;&#1099;&#1081;\&#1084;&#1086;&#1081;%20&#1072;&#1085;&#1072;&#1083;&#1080;&#1079;.d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FA"/>
    <w:rsid w:val="00B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B465B4E06049D1BF1861260FF69E46">
    <w:name w:val="4BB465B4E06049D1BF1861260FF69E46"/>
    <w:rsid w:val="00BC3EFA"/>
  </w:style>
  <w:style w:type="paragraph" w:customStyle="1" w:styleId="AAD421F7C481480989093D3EEFEC8CAE">
    <w:name w:val="AAD421F7C481480989093D3EEFEC8CAE"/>
    <w:rsid w:val="00BC3EFA"/>
  </w:style>
  <w:style w:type="paragraph" w:customStyle="1" w:styleId="FB4851BFE89E4C9AA8A69EDC8F28B6AB">
    <w:name w:val="FB4851BFE89E4C9AA8A69EDC8F28B6AB"/>
    <w:rsid w:val="00BC3EFA"/>
  </w:style>
  <w:style w:type="paragraph" w:customStyle="1" w:styleId="422E426CECF845E7B9AFCEC52720F122">
    <w:name w:val="422E426CECF845E7B9AFCEC52720F122"/>
    <w:rsid w:val="00BC3EFA"/>
  </w:style>
  <w:style w:type="paragraph" w:customStyle="1" w:styleId="199D21CF723C4D2EABA3ADC51A6595BB">
    <w:name w:val="199D21CF723C4D2EABA3ADC51A6595BB"/>
    <w:rsid w:val="00BC3EFA"/>
  </w:style>
  <w:style w:type="paragraph" w:customStyle="1" w:styleId="45039B6ECCC74F209C163743BADE2F40">
    <w:name w:val="45039B6ECCC74F209C163743BADE2F40"/>
    <w:rsid w:val="00BC3E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B465B4E06049D1BF1861260FF69E46">
    <w:name w:val="4BB465B4E06049D1BF1861260FF69E46"/>
    <w:rsid w:val="00BC3EFA"/>
  </w:style>
  <w:style w:type="paragraph" w:customStyle="1" w:styleId="AAD421F7C481480989093D3EEFEC8CAE">
    <w:name w:val="AAD421F7C481480989093D3EEFEC8CAE"/>
    <w:rsid w:val="00BC3EFA"/>
  </w:style>
  <w:style w:type="paragraph" w:customStyle="1" w:styleId="FB4851BFE89E4C9AA8A69EDC8F28B6AB">
    <w:name w:val="FB4851BFE89E4C9AA8A69EDC8F28B6AB"/>
    <w:rsid w:val="00BC3EFA"/>
  </w:style>
  <w:style w:type="paragraph" w:customStyle="1" w:styleId="422E426CECF845E7B9AFCEC52720F122">
    <w:name w:val="422E426CECF845E7B9AFCEC52720F122"/>
    <w:rsid w:val="00BC3EFA"/>
  </w:style>
  <w:style w:type="paragraph" w:customStyle="1" w:styleId="199D21CF723C4D2EABA3ADC51A6595BB">
    <w:name w:val="199D21CF723C4D2EABA3ADC51A6595BB"/>
    <w:rsid w:val="00BC3EFA"/>
  </w:style>
  <w:style w:type="paragraph" w:customStyle="1" w:styleId="45039B6ECCC74F209C163743BADE2F40">
    <w:name w:val="45039B6ECCC74F209C163743BADE2F40"/>
    <w:rsid w:val="00BC3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EC2F-AD97-4D1E-B7C4-B13EB884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19</Pages>
  <Words>7036</Words>
  <Characters>40111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ser_ss</dc:creator>
  <cp:lastModifiedBy>User</cp:lastModifiedBy>
  <cp:revision>26</cp:revision>
  <cp:lastPrinted>2018-11-27T03:20:00Z</cp:lastPrinted>
  <dcterms:created xsi:type="dcterms:W3CDTF">2018-10-24T02:11:00Z</dcterms:created>
  <dcterms:modified xsi:type="dcterms:W3CDTF">2018-11-30T05:13:00Z</dcterms:modified>
</cp:coreProperties>
</file>